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12B0" w14:textId="77777777" w:rsidR="00170D09" w:rsidRPr="00170D09" w:rsidRDefault="00170D09" w:rsidP="00170D09">
      <w:pPr>
        <w:jc w:val="right"/>
        <w:rPr>
          <w:rFonts w:ascii="Calibri" w:hAnsi="Calibri" w:cs="Calibri"/>
          <w:bCs/>
          <w:sz w:val="24"/>
          <w:szCs w:val="24"/>
          <w:lang w:val="pl-PL"/>
        </w:rPr>
      </w:pPr>
      <w:r w:rsidRPr="00170D09">
        <w:rPr>
          <w:rFonts w:ascii="Calibri" w:hAnsi="Calibri" w:cs="Calibri"/>
          <w:bCs/>
          <w:sz w:val="24"/>
          <w:szCs w:val="24"/>
          <w:lang w:val="pl-PL"/>
        </w:rPr>
        <w:t xml:space="preserve">Warszawa, </w:t>
      </w:r>
      <w:r w:rsidR="000B5A01">
        <w:rPr>
          <w:rFonts w:ascii="Calibri" w:hAnsi="Calibri" w:cs="Calibri"/>
          <w:bCs/>
          <w:sz w:val="24"/>
          <w:szCs w:val="24"/>
          <w:lang w:val="pl-PL"/>
        </w:rPr>
        <w:t>05</w:t>
      </w:r>
      <w:r w:rsidR="00505121">
        <w:rPr>
          <w:rFonts w:ascii="Calibri" w:hAnsi="Calibri" w:cs="Calibri"/>
          <w:bCs/>
          <w:sz w:val="24"/>
          <w:szCs w:val="24"/>
          <w:lang w:val="pl-PL"/>
        </w:rPr>
        <w:t>-</w:t>
      </w:r>
      <w:r w:rsidR="00BA62D4">
        <w:rPr>
          <w:rFonts w:ascii="Calibri" w:hAnsi="Calibri" w:cs="Calibri"/>
          <w:bCs/>
          <w:sz w:val="24"/>
          <w:szCs w:val="24"/>
          <w:lang w:val="pl-PL"/>
        </w:rPr>
        <w:t>0</w:t>
      </w:r>
      <w:r w:rsidR="000B5A01">
        <w:rPr>
          <w:rFonts w:ascii="Calibri" w:hAnsi="Calibri" w:cs="Calibri"/>
          <w:bCs/>
          <w:sz w:val="24"/>
          <w:szCs w:val="24"/>
          <w:lang w:val="pl-PL"/>
        </w:rPr>
        <w:t>5</w:t>
      </w:r>
      <w:r w:rsidR="00505121">
        <w:rPr>
          <w:rFonts w:ascii="Calibri" w:hAnsi="Calibri" w:cs="Calibri"/>
          <w:bCs/>
          <w:sz w:val="24"/>
          <w:szCs w:val="24"/>
          <w:lang w:val="pl-PL"/>
        </w:rPr>
        <w:t>-202</w:t>
      </w:r>
      <w:r w:rsidR="00BA62D4">
        <w:rPr>
          <w:rFonts w:ascii="Calibri" w:hAnsi="Calibri" w:cs="Calibri"/>
          <w:bCs/>
          <w:sz w:val="24"/>
          <w:szCs w:val="24"/>
          <w:lang w:val="pl-PL"/>
        </w:rPr>
        <w:t>2</w:t>
      </w:r>
      <w:r w:rsidR="00505121">
        <w:rPr>
          <w:rFonts w:ascii="Calibri" w:hAnsi="Calibri" w:cs="Calibri"/>
          <w:bCs/>
          <w:sz w:val="24"/>
          <w:szCs w:val="24"/>
          <w:lang w:val="pl-PL"/>
        </w:rPr>
        <w:t xml:space="preserve"> r.</w:t>
      </w:r>
    </w:p>
    <w:p w14:paraId="3673E68B" w14:textId="77777777" w:rsidR="00170D09" w:rsidRPr="00170D09" w:rsidRDefault="00170D09" w:rsidP="00A726D7">
      <w:pPr>
        <w:rPr>
          <w:rFonts w:ascii="Calibri" w:hAnsi="Calibri"/>
          <w:bCs/>
          <w:sz w:val="24"/>
          <w:szCs w:val="24"/>
          <w:u w:val="single"/>
          <w:lang w:val="pl-PL"/>
        </w:rPr>
      </w:pPr>
    </w:p>
    <w:p w14:paraId="17603F09" w14:textId="77777777" w:rsidR="00A726D7" w:rsidRDefault="004E375D" w:rsidP="00A726D7">
      <w:pPr>
        <w:rPr>
          <w:rFonts w:ascii="Calibri" w:hAnsi="Calibri"/>
          <w:b/>
          <w:sz w:val="24"/>
          <w:szCs w:val="24"/>
          <w:u w:val="single"/>
        </w:rPr>
      </w:pPr>
      <w:r w:rsidRPr="004E375D">
        <w:rPr>
          <w:rFonts w:ascii="Calibri" w:hAnsi="Calibri"/>
          <w:b/>
          <w:sz w:val="24"/>
          <w:szCs w:val="24"/>
          <w:u w:val="single"/>
          <w:lang w:val="pl-PL"/>
        </w:rPr>
        <w:t xml:space="preserve">Autor: </w:t>
      </w:r>
      <w:r w:rsidR="00483A74">
        <w:rPr>
          <w:rFonts w:ascii="Calibri" w:hAnsi="Calibri"/>
          <w:b/>
          <w:sz w:val="24"/>
          <w:szCs w:val="24"/>
          <w:u w:val="single"/>
          <w:lang w:val="pl-PL"/>
        </w:rPr>
        <w:t>Jarosław Jędrzyński</w:t>
      </w:r>
      <w:r w:rsidRPr="004E375D">
        <w:rPr>
          <w:rFonts w:ascii="Calibri" w:hAnsi="Calibri"/>
          <w:b/>
          <w:sz w:val="24"/>
          <w:szCs w:val="24"/>
          <w:u w:val="single"/>
          <w:lang w:val="pl-PL"/>
        </w:rPr>
        <w:t>,</w:t>
      </w:r>
      <w:r w:rsidRPr="004E375D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4E375D">
        <w:rPr>
          <w:rFonts w:ascii="Calibri" w:hAnsi="Calibri"/>
          <w:b/>
          <w:sz w:val="24"/>
          <w:szCs w:val="24"/>
          <w:u w:val="single"/>
          <w:lang w:val="pl-PL"/>
        </w:rPr>
        <w:t xml:space="preserve">ekspert portalu </w:t>
      </w:r>
      <w:r w:rsidRPr="004E375D">
        <w:rPr>
          <w:rFonts w:ascii="Calibri" w:hAnsi="Calibri"/>
          <w:b/>
          <w:sz w:val="24"/>
          <w:szCs w:val="24"/>
          <w:u w:val="single"/>
        </w:rPr>
        <w:t>RynekPierwotny.pl</w:t>
      </w:r>
    </w:p>
    <w:p w14:paraId="625EFC42" w14:textId="77777777" w:rsidR="004C5FFD" w:rsidRDefault="004C5FFD" w:rsidP="00A726D7">
      <w:pPr>
        <w:rPr>
          <w:rFonts w:ascii="Calibri" w:hAnsi="Calibri"/>
          <w:b/>
          <w:sz w:val="24"/>
          <w:szCs w:val="24"/>
          <w:u w:val="single"/>
        </w:rPr>
      </w:pPr>
    </w:p>
    <w:p w14:paraId="71004E75" w14:textId="77777777" w:rsidR="004C5FFD" w:rsidRPr="00466722" w:rsidRDefault="00466722" w:rsidP="00DC2CB0">
      <w:pPr>
        <w:spacing w:before="120" w:after="120"/>
        <w:jc w:val="left"/>
        <w:rPr>
          <w:rFonts w:ascii="Calibri" w:hAnsi="Calibri"/>
          <w:b/>
          <w:bCs/>
          <w:sz w:val="40"/>
          <w:szCs w:val="40"/>
          <w:lang w:val="pl-PL"/>
        </w:rPr>
      </w:pPr>
      <w:r>
        <w:rPr>
          <w:rFonts w:ascii="Calibri" w:hAnsi="Calibri"/>
          <w:b/>
          <w:bCs/>
          <w:sz w:val="40"/>
          <w:szCs w:val="40"/>
          <w:lang w:val="pl-PL"/>
        </w:rPr>
        <w:t>Kolejna</w:t>
      </w:r>
      <w:r w:rsidR="000A6D79" w:rsidRPr="00466722">
        <w:rPr>
          <w:rFonts w:ascii="Calibri" w:hAnsi="Calibri"/>
          <w:b/>
          <w:bCs/>
          <w:sz w:val="40"/>
          <w:szCs w:val="40"/>
          <w:lang w:val="pl-PL"/>
        </w:rPr>
        <w:t xml:space="preserve"> p</w:t>
      </w:r>
      <w:r w:rsidR="004C5FFD" w:rsidRPr="00466722">
        <w:rPr>
          <w:rFonts w:ascii="Calibri" w:hAnsi="Calibri"/>
          <w:b/>
          <w:bCs/>
          <w:sz w:val="40"/>
          <w:szCs w:val="40"/>
          <w:lang w:val="pl-PL"/>
        </w:rPr>
        <w:t xml:space="preserve">odwyżka stóp NBP </w:t>
      </w:r>
      <w:r w:rsidR="000B5A01" w:rsidRPr="00466722">
        <w:rPr>
          <w:rFonts w:ascii="Calibri" w:hAnsi="Calibri"/>
          <w:b/>
          <w:bCs/>
          <w:sz w:val="40"/>
          <w:szCs w:val="40"/>
          <w:lang w:val="pl-PL"/>
        </w:rPr>
        <w:t>tym razem bez zaskoczenia</w:t>
      </w:r>
    </w:p>
    <w:p w14:paraId="33CEE095" w14:textId="77777777" w:rsidR="00E6314C" w:rsidRPr="00CF596C" w:rsidRDefault="004C5FFD" w:rsidP="00466722">
      <w:pPr>
        <w:spacing w:before="120" w:after="120"/>
        <w:rPr>
          <w:rFonts w:ascii="Calibri" w:hAnsi="Calibri" w:cs="Calibri"/>
          <w:b/>
          <w:bCs/>
          <w:sz w:val="24"/>
          <w:szCs w:val="24"/>
          <w:lang w:val="pl-PL"/>
        </w:rPr>
      </w:pPr>
      <w:r w:rsidRPr="00CF596C">
        <w:rPr>
          <w:rFonts w:ascii="Calibri" w:hAnsi="Calibri" w:cs="Calibri"/>
          <w:b/>
          <w:bCs/>
          <w:sz w:val="24"/>
          <w:szCs w:val="24"/>
          <w:lang w:val="pl-PL"/>
        </w:rPr>
        <w:t xml:space="preserve">Rada Polityki Pieniężnej </w:t>
      </w:r>
      <w:r w:rsidR="00E02F8A" w:rsidRPr="00CF596C">
        <w:rPr>
          <w:rFonts w:ascii="Calibri" w:hAnsi="Calibri" w:cs="Calibri"/>
          <w:b/>
          <w:bCs/>
          <w:sz w:val="24"/>
          <w:szCs w:val="24"/>
          <w:lang w:val="pl-PL"/>
        </w:rPr>
        <w:t>podniosła ósmy raz</w:t>
      </w:r>
      <w:r w:rsidR="00E6314C" w:rsidRPr="00CF596C">
        <w:rPr>
          <w:rFonts w:ascii="Calibri" w:hAnsi="Calibri" w:cs="Calibri"/>
          <w:b/>
          <w:bCs/>
          <w:sz w:val="24"/>
          <w:szCs w:val="24"/>
          <w:lang w:val="pl-PL"/>
        </w:rPr>
        <w:t xml:space="preserve"> z rzędu, licząc</w:t>
      </w:r>
      <w:r w:rsidRPr="00CF596C">
        <w:rPr>
          <w:rFonts w:ascii="Calibri" w:hAnsi="Calibri" w:cs="Calibri"/>
          <w:b/>
          <w:bCs/>
          <w:sz w:val="24"/>
          <w:szCs w:val="24"/>
          <w:lang w:val="pl-PL"/>
        </w:rPr>
        <w:t xml:space="preserve"> od października</w:t>
      </w:r>
      <w:r w:rsidR="00E6314C" w:rsidRPr="00CF596C">
        <w:rPr>
          <w:rFonts w:ascii="Calibri" w:hAnsi="Calibri" w:cs="Calibri"/>
          <w:b/>
          <w:bCs/>
          <w:sz w:val="24"/>
          <w:szCs w:val="24"/>
          <w:lang w:val="pl-PL"/>
        </w:rPr>
        <w:t xml:space="preserve"> ub. roku</w:t>
      </w:r>
      <w:r w:rsidR="00E02F8A" w:rsidRPr="00CF596C">
        <w:rPr>
          <w:rFonts w:ascii="Calibri" w:hAnsi="Calibri" w:cs="Calibri"/>
          <w:b/>
          <w:bCs/>
          <w:sz w:val="24"/>
          <w:szCs w:val="24"/>
          <w:lang w:val="pl-PL"/>
        </w:rPr>
        <w:t>,</w:t>
      </w:r>
      <w:r w:rsidRPr="00CF596C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="00E02F8A" w:rsidRPr="00CF596C">
        <w:rPr>
          <w:rFonts w:ascii="Calibri" w:hAnsi="Calibri" w:cs="Calibri"/>
          <w:b/>
          <w:bCs/>
          <w:sz w:val="24"/>
          <w:szCs w:val="24"/>
          <w:lang w:val="pl-PL"/>
        </w:rPr>
        <w:t>stopy</w:t>
      </w:r>
      <w:r w:rsidRPr="00CF596C">
        <w:rPr>
          <w:rFonts w:ascii="Calibri" w:hAnsi="Calibri" w:cs="Calibri"/>
          <w:b/>
          <w:bCs/>
          <w:sz w:val="24"/>
          <w:szCs w:val="24"/>
          <w:lang w:val="pl-PL"/>
        </w:rPr>
        <w:t xml:space="preserve"> procentow</w:t>
      </w:r>
      <w:r w:rsidR="00E02F8A" w:rsidRPr="00CF596C">
        <w:rPr>
          <w:rFonts w:ascii="Calibri" w:hAnsi="Calibri" w:cs="Calibri"/>
          <w:b/>
          <w:bCs/>
          <w:sz w:val="24"/>
          <w:szCs w:val="24"/>
          <w:lang w:val="pl-PL"/>
        </w:rPr>
        <w:t>e NBP.</w:t>
      </w:r>
      <w:r w:rsidRPr="00CF596C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="00E02F8A" w:rsidRPr="00CF596C">
        <w:rPr>
          <w:rFonts w:ascii="Calibri" w:hAnsi="Calibri" w:cs="Calibri"/>
          <w:b/>
          <w:bCs/>
          <w:sz w:val="24"/>
          <w:szCs w:val="24"/>
          <w:lang w:val="pl-PL"/>
        </w:rPr>
        <w:t>T</w:t>
      </w:r>
      <w:r w:rsidRPr="00CF596C">
        <w:rPr>
          <w:rFonts w:ascii="Calibri" w:hAnsi="Calibri" w:cs="Calibri"/>
          <w:b/>
          <w:bCs/>
          <w:sz w:val="24"/>
          <w:szCs w:val="24"/>
          <w:lang w:val="pl-PL"/>
        </w:rPr>
        <w:t xml:space="preserve">ym razem </w:t>
      </w:r>
      <w:r w:rsidR="00E02F8A" w:rsidRPr="00CF596C">
        <w:rPr>
          <w:rFonts w:ascii="Calibri" w:hAnsi="Calibri" w:cs="Calibri"/>
          <w:b/>
          <w:bCs/>
          <w:sz w:val="24"/>
          <w:szCs w:val="24"/>
          <w:lang w:val="pl-PL"/>
        </w:rPr>
        <w:t xml:space="preserve">obyło się bez niespodzianki, co oznacza, że główna stopa </w:t>
      </w:r>
      <w:r w:rsidR="00D02E60" w:rsidRPr="00CF596C">
        <w:rPr>
          <w:rFonts w:ascii="Calibri" w:hAnsi="Calibri" w:cs="Calibri"/>
          <w:b/>
          <w:bCs/>
          <w:sz w:val="24"/>
          <w:szCs w:val="24"/>
          <w:lang w:val="pl-PL"/>
        </w:rPr>
        <w:t xml:space="preserve">w odpowiedzi </w:t>
      </w:r>
      <w:r w:rsidR="00BF0F04" w:rsidRPr="00CF596C">
        <w:rPr>
          <w:rFonts w:ascii="Calibri" w:hAnsi="Calibri" w:cs="Calibri"/>
          <w:b/>
          <w:bCs/>
          <w:sz w:val="24"/>
          <w:szCs w:val="24"/>
          <w:lang w:val="pl-PL"/>
        </w:rPr>
        <w:t xml:space="preserve">na ponad 12-procentowy galop inflacyjny </w:t>
      </w:r>
      <w:r w:rsidR="00E02F8A" w:rsidRPr="00CF596C">
        <w:rPr>
          <w:rFonts w:ascii="Calibri" w:hAnsi="Calibri" w:cs="Calibri"/>
          <w:b/>
          <w:bCs/>
          <w:sz w:val="24"/>
          <w:szCs w:val="24"/>
          <w:lang w:val="pl-PL"/>
        </w:rPr>
        <w:t xml:space="preserve">wzrosła o </w:t>
      </w:r>
      <w:r w:rsidR="003C3606" w:rsidRPr="00CF596C">
        <w:rPr>
          <w:rFonts w:ascii="Calibri" w:hAnsi="Calibri" w:cs="Calibri"/>
          <w:b/>
          <w:bCs/>
          <w:sz w:val="24"/>
          <w:szCs w:val="24"/>
          <w:lang w:val="pl-PL"/>
        </w:rPr>
        <w:t>75</w:t>
      </w:r>
      <w:r w:rsidR="00E02F8A" w:rsidRPr="00CF596C">
        <w:rPr>
          <w:rFonts w:ascii="Calibri" w:hAnsi="Calibri" w:cs="Calibri"/>
          <w:b/>
          <w:bCs/>
          <w:sz w:val="24"/>
          <w:szCs w:val="24"/>
          <w:lang w:val="pl-PL"/>
        </w:rPr>
        <w:t xml:space="preserve"> pb. do poziomu 5,</w:t>
      </w:r>
      <w:r w:rsidR="003C3606" w:rsidRPr="00CF596C">
        <w:rPr>
          <w:rFonts w:ascii="Calibri" w:hAnsi="Calibri" w:cs="Calibri"/>
          <w:b/>
          <w:bCs/>
          <w:sz w:val="24"/>
          <w:szCs w:val="24"/>
          <w:lang w:val="pl-PL"/>
        </w:rPr>
        <w:t>2</w:t>
      </w:r>
      <w:r w:rsidR="00E02F8A" w:rsidRPr="00CF596C">
        <w:rPr>
          <w:rFonts w:ascii="Calibri" w:hAnsi="Calibri" w:cs="Calibri"/>
          <w:b/>
          <w:bCs/>
          <w:sz w:val="24"/>
          <w:szCs w:val="24"/>
          <w:lang w:val="pl-PL"/>
        </w:rPr>
        <w:t xml:space="preserve">5 proc. </w:t>
      </w:r>
      <w:r w:rsidR="00466722">
        <w:rPr>
          <w:rFonts w:ascii="Calibri" w:hAnsi="Calibri" w:cs="Calibri"/>
          <w:b/>
          <w:bCs/>
          <w:sz w:val="24"/>
          <w:szCs w:val="24"/>
          <w:lang w:val="pl-PL"/>
        </w:rPr>
        <w:t>Jak wskazują eksperci portalu RynekPierwotny.pl t</w:t>
      </w:r>
      <w:r w:rsidR="00E02F8A" w:rsidRPr="00CF596C">
        <w:rPr>
          <w:rFonts w:ascii="Calibri" w:hAnsi="Calibri" w:cs="Calibri"/>
          <w:b/>
          <w:bCs/>
          <w:sz w:val="24"/>
          <w:szCs w:val="24"/>
          <w:lang w:val="pl-PL"/>
        </w:rPr>
        <w:t xml:space="preserve">ym samym raty kredytów mieszkaniowych uległy w praktyce podwojeniu, licząc od października ub. roku, czyli punktu zwrotnego w polityce </w:t>
      </w:r>
      <w:r w:rsidR="000F0303" w:rsidRPr="00CF596C">
        <w:rPr>
          <w:rFonts w:ascii="Calibri" w:hAnsi="Calibri" w:cs="Calibri"/>
          <w:b/>
          <w:bCs/>
          <w:sz w:val="24"/>
          <w:szCs w:val="24"/>
          <w:lang w:val="pl-PL"/>
        </w:rPr>
        <w:t xml:space="preserve">monetarnej NBP. </w:t>
      </w:r>
    </w:p>
    <w:p w14:paraId="228A7432" w14:textId="77777777" w:rsidR="005702EE" w:rsidRPr="00CF596C" w:rsidRDefault="00953197" w:rsidP="00466722">
      <w:pPr>
        <w:spacing w:before="120" w:after="120"/>
        <w:rPr>
          <w:rFonts w:ascii="Calibri" w:hAnsi="Calibri" w:cs="Calibri"/>
          <w:sz w:val="24"/>
          <w:szCs w:val="24"/>
          <w:lang w:val="pl-PL"/>
        </w:rPr>
      </w:pPr>
      <w:r w:rsidRPr="00CF596C">
        <w:rPr>
          <w:rFonts w:ascii="Calibri" w:hAnsi="Calibri" w:cs="Calibri"/>
          <w:sz w:val="24"/>
          <w:szCs w:val="24"/>
          <w:lang w:val="pl-PL"/>
        </w:rPr>
        <w:t>Dla rynku nieruchomości mieszkaniowych skala pojedynczego ruchu stóp NBP</w:t>
      </w:r>
      <w:r w:rsidR="000F0303" w:rsidRPr="00CF596C">
        <w:rPr>
          <w:rFonts w:ascii="Calibri" w:hAnsi="Calibri" w:cs="Calibri"/>
          <w:sz w:val="24"/>
          <w:szCs w:val="24"/>
          <w:lang w:val="pl-PL"/>
        </w:rPr>
        <w:t xml:space="preserve"> rzędu </w:t>
      </w:r>
      <w:r w:rsidR="003C3606" w:rsidRPr="00CF596C">
        <w:rPr>
          <w:rFonts w:ascii="Calibri" w:hAnsi="Calibri" w:cs="Calibri"/>
          <w:sz w:val="24"/>
          <w:szCs w:val="24"/>
          <w:lang w:val="pl-PL"/>
        </w:rPr>
        <w:t>75</w:t>
      </w:r>
      <w:r w:rsidR="000F0303" w:rsidRPr="00CF596C">
        <w:rPr>
          <w:rFonts w:ascii="Calibri" w:hAnsi="Calibri" w:cs="Calibri"/>
          <w:sz w:val="24"/>
          <w:szCs w:val="24"/>
          <w:lang w:val="pl-PL"/>
        </w:rPr>
        <w:t xml:space="preserve"> p</w:t>
      </w:r>
      <w:r w:rsidR="003C3606" w:rsidRPr="00CF596C">
        <w:rPr>
          <w:rFonts w:ascii="Calibri" w:hAnsi="Calibri" w:cs="Calibri"/>
          <w:sz w:val="24"/>
          <w:szCs w:val="24"/>
          <w:lang w:val="pl-PL"/>
        </w:rPr>
        <w:t>b</w:t>
      </w:r>
      <w:r w:rsidR="000F0303" w:rsidRPr="00CF596C">
        <w:rPr>
          <w:rFonts w:ascii="Calibri" w:hAnsi="Calibri" w:cs="Calibri"/>
          <w:sz w:val="24"/>
          <w:szCs w:val="24"/>
          <w:lang w:val="pl-PL"/>
        </w:rPr>
        <w:t xml:space="preserve">. oznacza dość traumatyczne doświadczenie, jednak </w:t>
      </w:r>
      <w:r w:rsidR="00313275" w:rsidRPr="00CF596C">
        <w:rPr>
          <w:rFonts w:ascii="Calibri" w:hAnsi="Calibri" w:cs="Calibri"/>
          <w:sz w:val="24"/>
          <w:szCs w:val="24"/>
          <w:lang w:val="pl-PL"/>
        </w:rPr>
        <w:t>prawdziwy respekt dłużników hipotecznych budzi</w:t>
      </w:r>
      <w:r w:rsidRPr="00CF596C">
        <w:rPr>
          <w:rFonts w:ascii="Calibri" w:hAnsi="Calibri" w:cs="Calibri"/>
          <w:sz w:val="24"/>
          <w:szCs w:val="24"/>
          <w:lang w:val="pl-PL"/>
        </w:rPr>
        <w:t xml:space="preserve"> ich docelowy poziom. </w:t>
      </w:r>
      <w:r w:rsidR="00313275" w:rsidRPr="00CF596C">
        <w:rPr>
          <w:rFonts w:ascii="Calibri" w:hAnsi="Calibri" w:cs="Calibri"/>
          <w:sz w:val="24"/>
          <w:szCs w:val="24"/>
          <w:lang w:val="pl-PL"/>
        </w:rPr>
        <w:t>A wiele zdaje się wskazywać na to, że do tego ostatniego jeszcze dość daleka droga.</w:t>
      </w:r>
      <w:r w:rsidR="005702EE" w:rsidRPr="00CF596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313275" w:rsidRPr="00CF596C">
        <w:rPr>
          <w:rFonts w:ascii="Calibri" w:hAnsi="Calibri" w:cs="Calibri"/>
          <w:sz w:val="24"/>
          <w:szCs w:val="24"/>
          <w:lang w:val="pl-PL"/>
        </w:rPr>
        <w:t xml:space="preserve">Na chwilę obecną prognozy </w:t>
      </w:r>
      <w:r w:rsidR="00771475" w:rsidRPr="00CF596C">
        <w:rPr>
          <w:rFonts w:ascii="Calibri" w:hAnsi="Calibri" w:cs="Calibri"/>
          <w:sz w:val="24"/>
          <w:szCs w:val="24"/>
          <w:lang w:val="pl-PL"/>
        </w:rPr>
        <w:t xml:space="preserve">zakończenia bieżącego cyklu windowania kosztu krajowego pieniądza </w:t>
      </w:r>
      <w:r w:rsidR="00397A38" w:rsidRPr="00CF596C">
        <w:rPr>
          <w:rFonts w:ascii="Calibri" w:hAnsi="Calibri" w:cs="Calibri"/>
          <w:sz w:val="24"/>
          <w:szCs w:val="24"/>
          <w:lang w:val="pl-PL"/>
        </w:rPr>
        <w:t xml:space="preserve">zawierają się w dość szerokim zakresie od 6,5 do równych 10 proc. </w:t>
      </w:r>
      <w:r w:rsidR="005D291C" w:rsidRPr="00CF596C">
        <w:rPr>
          <w:rFonts w:ascii="Calibri" w:hAnsi="Calibri" w:cs="Calibri"/>
          <w:sz w:val="24"/>
          <w:szCs w:val="24"/>
          <w:lang w:val="pl-PL"/>
        </w:rPr>
        <w:t xml:space="preserve">Niestety, całkiem realne </w:t>
      </w:r>
      <w:r w:rsidR="003C3606" w:rsidRPr="00CF596C">
        <w:rPr>
          <w:rFonts w:ascii="Calibri" w:hAnsi="Calibri" w:cs="Calibri"/>
          <w:sz w:val="24"/>
          <w:szCs w:val="24"/>
          <w:lang w:val="pl-PL"/>
        </w:rPr>
        <w:t>przewidywania</w:t>
      </w:r>
      <w:r w:rsidR="005D291C" w:rsidRPr="00CF596C">
        <w:rPr>
          <w:rFonts w:ascii="Calibri" w:hAnsi="Calibri" w:cs="Calibri"/>
          <w:sz w:val="24"/>
          <w:szCs w:val="24"/>
          <w:lang w:val="pl-PL"/>
        </w:rPr>
        <w:t xml:space="preserve"> wzrostu rodzimej inflacji do</w:t>
      </w:r>
      <w:r w:rsidR="005702EE" w:rsidRPr="00CF596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5D291C" w:rsidRPr="00CF596C">
        <w:rPr>
          <w:rFonts w:ascii="Calibri" w:hAnsi="Calibri" w:cs="Calibri"/>
          <w:sz w:val="24"/>
          <w:szCs w:val="24"/>
          <w:lang w:val="pl-PL"/>
        </w:rPr>
        <w:t xml:space="preserve">17 proc. w roku bieżącym grożą przesunięciem tego zakresu </w:t>
      </w:r>
      <w:r w:rsidR="003C3606" w:rsidRPr="00CF596C">
        <w:rPr>
          <w:rFonts w:ascii="Calibri" w:hAnsi="Calibri" w:cs="Calibri"/>
          <w:sz w:val="24"/>
          <w:szCs w:val="24"/>
          <w:lang w:val="pl-PL"/>
        </w:rPr>
        <w:t>wyraźnie</w:t>
      </w:r>
      <w:r w:rsidR="005D291C" w:rsidRPr="00CF596C">
        <w:rPr>
          <w:rFonts w:ascii="Calibri" w:hAnsi="Calibri" w:cs="Calibri"/>
          <w:sz w:val="24"/>
          <w:szCs w:val="24"/>
          <w:lang w:val="pl-PL"/>
        </w:rPr>
        <w:t xml:space="preserve"> wyżej.</w:t>
      </w:r>
    </w:p>
    <w:p w14:paraId="34986141" w14:textId="77777777" w:rsidR="002D61B8" w:rsidRPr="00CF596C" w:rsidRDefault="00407414" w:rsidP="00466722">
      <w:pPr>
        <w:spacing w:before="120" w:after="120"/>
        <w:rPr>
          <w:rFonts w:ascii="Calibri" w:hAnsi="Calibri" w:cs="Calibri"/>
          <w:sz w:val="24"/>
          <w:szCs w:val="24"/>
          <w:lang w:val="pl-PL"/>
        </w:rPr>
      </w:pPr>
      <w:r w:rsidRPr="00CF596C">
        <w:rPr>
          <w:rFonts w:ascii="Calibri" w:hAnsi="Calibri" w:cs="Calibri"/>
          <w:sz w:val="24"/>
          <w:szCs w:val="24"/>
          <w:lang w:val="pl-PL"/>
        </w:rPr>
        <w:t xml:space="preserve">Tymczasem już przy obecnej wartości stopy referencyjnej raty kredytów mieszkaniowych </w:t>
      </w:r>
      <w:r w:rsidR="00EF54B4" w:rsidRPr="00CF596C">
        <w:rPr>
          <w:rFonts w:ascii="Calibri" w:hAnsi="Calibri" w:cs="Calibri"/>
          <w:sz w:val="24"/>
          <w:szCs w:val="24"/>
          <w:lang w:val="pl-PL"/>
        </w:rPr>
        <w:t xml:space="preserve">praktycznie </w:t>
      </w:r>
      <w:r w:rsidRPr="00CF596C">
        <w:rPr>
          <w:rFonts w:ascii="Calibri" w:hAnsi="Calibri" w:cs="Calibri"/>
          <w:sz w:val="24"/>
          <w:szCs w:val="24"/>
          <w:lang w:val="pl-PL"/>
        </w:rPr>
        <w:t xml:space="preserve">uległy podwojeniu w stosunku do okresu sprzed podwyżek. </w:t>
      </w:r>
      <w:r w:rsidR="00BF0F04" w:rsidRPr="00CF596C">
        <w:rPr>
          <w:rFonts w:ascii="Calibri" w:hAnsi="Calibri" w:cs="Calibri"/>
          <w:sz w:val="24"/>
          <w:szCs w:val="24"/>
          <w:lang w:val="pl-PL"/>
        </w:rPr>
        <w:t xml:space="preserve">Rata </w:t>
      </w:r>
      <w:r w:rsidR="005D291C" w:rsidRPr="00CF596C">
        <w:rPr>
          <w:rFonts w:ascii="Calibri" w:hAnsi="Calibri" w:cs="Calibri"/>
          <w:sz w:val="24"/>
          <w:szCs w:val="24"/>
          <w:lang w:val="pl-PL"/>
        </w:rPr>
        <w:t>kredytu</w:t>
      </w:r>
      <w:r w:rsidR="00BF0F04" w:rsidRPr="00CF596C">
        <w:rPr>
          <w:rFonts w:ascii="Calibri" w:hAnsi="Calibri" w:cs="Calibri"/>
          <w:sz w:val="24"/>
          <w:szCs w:val="24"/>
          <w:lang w:val="pl-PL"/>
        </w:rPr>
        <w:t xml:space="preserve"> o wartości 350 tys. zł zaciągniętego na 25 lat z marżą równą 2 proc. wzr</w:t>
      </w:r>
      <w:r w:rsidR="005D291C" w:rsidRPr="00CF596C">
        <w:rPr>
          <w:rFonts w:ascii="Calibri" w:hAnsi="Calibri" w:cs="Calibri"/>
          <w:sz w:val="24"/>
          <w:szCs w:val="24"/>
          <w:lang w:val="pl-PL"/>
        </w:rPr>
        <w:t>ośnie</w:t>
      </w:r>
      <w:r w:rsidR="00BF0F04" w:rsidRPr="00CF596C">
        <w:rPr>
          <w:rFonts w:ascii="Calibri" w:hAnsi="Calibri" w:cs="Calibri"/>
          <w:sz w:val="24"/>
          <w:szCs w:val="24"/>
          <w:lang w:val="pl-PL"/>
        </w:rPr>
        <w:t xml:space="preserve"> od początku października ub. roku z poziomu 1520 zł do </w:t>
      </w:r>
      <w:r w:rsidR="003C3606" w:rsidRPr="00CF596C">
        <w:rPr>
          <w:rFonts w:ascii="Calibri" w:hAnsi="Calibri" w:cs="Calibri"/>
          <w:sz w:val="24"/>
          <w:szCs w:val="24"/>
          <w:lang w:val="pl-PL"/>
        </w:rPr>
        <w:t>2818</w:t>
      </w:r>
      <w:r w:rsidR="00BF0F04" w:rsidRPr="00CF596C">
        <w:rPr>
          <w:rFonts w:ascii="Calibri" w:hAnsi="Calibri" w:cs="Calibri"/>
          <w:sz w:val="24"/>
          <w:szCs w:val="24"/>
          <w:lang w:val="pl-PL"/>
        </w:rPr>
        <w:t xml:space="preserve"> zł, czyli </w:t>
      </w:r>
      <w:r w:rsidR="000527AB" w:rsidRPr="00CF596C">
        <w:rPr>
          <w:rFonts w:ascii="Calibri" w:hAnsi="Calibri" w:cs="Calibri"/>
          <w:sz w:val="24"/>
          <w:szCs w:val="24"/>
          <w:lang w:val="pl-PL"/>
        </w:rPr>
        <w:t xml:space="preserve">o </w:t>
      </w:r>
      <w:r w:rsidR="00EF54B4" w:rsidRPr="00CF596C">
        <w:rPr>
          <w:rFonts w:ascii="Calibri" w:hAnsi="Calibri" w:cs="Calibri"/>
          <w:sz w:val="24"/>
          <w:szCs w:val="24"/>
          <w:lang w:val="pl-PL"/>
        </w:rPr>
        <w:t>blisko</w:t>
      </w:r>
      <w:r w:rsidR="000527AB" w:rsidRPr="00CF596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EF54B4" w:rsidRPr="00CF596C">
        <w:rPr>
          <w:rFonts w:ascii="Calibri" w:hAnsi="Calibri" w:cs="Calibri"/>
          <w:sz w:val="24"/>
          <w:szCs w:val="24"/>
          <w:lang w:val="pl-PL"/>
        </w:rPr>
        <w:t>86</w:t>
      </w:r>
      <w:r w:rsidR="000527AB" w:rsidRPr="00CF596C">
        <w:rPr>
          <w:rFonts w:ascii="Calibri" w:hAnsi="Calibri" w:cs="Calibri"/>
          <w:sz w:val="24"/>
          <w:szCs w:val="24"/>
          <w:lang w:val="pl-PL"/>
        </w:rPr>
        <w:t xml:space="preserve"> proc. Natomiast miesięczna spłata analogicznego zobowiązania w wysokości 450 tys. zł z okresem spłaty 30 lat pójdzie w górę</w:t>
      </w:r>
      <w:r w:rsidR="002D61B8" w:rsidRPr="00CF596C">
        <w:rPr>
          <w:rFonts w:ascii="Calibri" w:hAnsi="Calibri" w:cs="Calibri"/>
          <w:sz w:val="24"/>
          <w:szCs w:val="24"/>
          <w:lang w:val="pl-PL"/>
        </w:rPr>
        <w:t xml:space="preserve"> z 1711 zł do 3</w:t>
      </w:r>
      <w:r w:rsidR="00EF54B4" w:rsidRPr="00CF596C">
        <w:rPr>
          <w:rFonts w:ascii="Calibri" w:hAnsi="Calibri" w:cs="Calibri"/>
          <w:sz w:val="24"/>
          <w:szCs w:val="24"/>
          <w:lang w:val="pl-PL"/>
        </w:rPr>
        <w:t>460</w:t>
      </w:r>
      <w:r w:rsidR="002D61B8" w:rsidRPr="00CF596C">
        <w:rPr>
          <w:rFonts w:ascii="Calibri" w:hAnsi="Calibri" w:cs="Calibri"/>
          <w:sz w:val="24"/>
          <w:szCs w:val="24"/>
          <w:lang w:val="pl-PL"/>
        </w:rPr>
        <w:t xml:space="preserve"> zł, a więc</w:t>
      </w:r>
      <w:r w:rsidR="000527AB" w:rsidRPr="00CF596C">
        <w:rPr>
          <w:rFonts w:ascii="Calibri" w:hAnsi="Calibri" w:cs="Calibri"/>
          <w:sz w:val="24"/>
          <w:szCs w:val="24"/>
          <w:lang w:val="pl-PL"/>
        </w:rPr>
        <w:t xml:space="preserve"> już o </w:t>
      </w:r>
      <w:r w:rsidR="002222D7" w:rsidRPr="00CF596C">
        <w:rPr>
          <w:rFonts w:ascii="Calibri" w:hAnsi="Calibri" w:cs="Calibri"/>
          <w:sz w:val="24"/>
          <w:szCs w:val="24"/>
          <w:lang w:val="pl-PL"/>
        </w:rPr>
        <w:t>ponad</w:t>
      </w:r>
      <w:r w:rsidR="000527AB" w:rsidRPr="00CF596C">
        <w:rPr>
          <w:rFonts w:ascii="Calibri" w:hAnsi="Calibri" w:cs="Calibri"/>
          <w:sz w:val="24"/>
          <w:szCs w:val="24"/>
          <w:lang w:val="pl-PL"/>
        </w:rPr>
        <w:t xml:space="preserve"> 1</w:t>
      </w:r>
      <w:r w:rsidR="002222D7" w:rsidRPr="00CF596C">
        <w:rPr>
          <w:rFonts w:ascii="Calibri" w:hAnsi="Calibri" w:cs="Calibri"/>
          <w:sz w:val="24"/>
          <w:szCs w:val="24"/>
          <w:lang w:val="pl-PL"/>
        </w:rPr>
        <w:t>02</w:t>
      </w:r>
      <w:r w:rsidR="000527AB" w:rsidRPr="00CF596C">
        <w:rPr>
          <w:rFonts w:ascii="Calibri" w:hAnsi="Calibri" w:cs="Calibri"/>
          <w:sz w:val="24"/>
          <w:szCs w:val="24"/>
          <w:lang w:val="pl-PL"/>
        </w:rPr>
        <w:t xml:space="preserve"> proc.</w:t>
      </w:r>
      <w:r w:rsidR="002D61B8" w:rsidRPr="00CF596C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54D7D234" w14:textId="77777777" w:rsidR="00407414" w:rsidRPr="00CF596C" w:rsidRDefault="002D61B8" w:rsidP="00466722">
      <w:pPr>
        <w:spacing w:before="120" w:after="120"/>
        <w:rPr>
          <w:rFonts w:ascii="Calibri" w:hAnsi="Calibri" w:cs="Calibri"/>
          <w:sz w:val="24"/>
          <w:szCs w:val="24"/>
          <w:lang w:val="pl-PL"/>
        </w:rPr>
      </w:pPr>
      <w:r w:rsidRPr="00CF596C">
        <w:rPr>
          <w:rFonts w:ascii="Calibri" w:hAnsi="Calibri" w:cs="Calibri"/>
          <w:sz w:val="24"/>
          <w:szCs w:val="24"/>
          <w:lang w:val="pl-PL"/>
        </w:rPr>
        <w:t xml:space="preserve">Taki stan rzeczy </w:t>
      </w:r>
      <w:r w:rsidR="00F56BF4" w:rsidRPr="00CF596C">
        <w:rPr>
          <w:rFonts w:ascii="Calibri" w:hAnsi="Calibri" w:cs="Calibri"/>
          <w:sz w:val="24"/>
          <w:szCs w:val="24"/>
          <w:lang w:val="pl-PL"/>
        </w:rPr>
        <w:t xml:space="preserve">dla </w:t>
      </w:r>
      <w:r w:rsidR="000F5DCE" w:rsidRPr="00CF596C">
        <w:rPr>
          <w:rFonts w:ascii="Calibri" w:hAnsi="Calibri" w:cs="Calibri"/>
          <w:sz w:val="24"/>
          <w:szCs w:val="24"/>
          <w:lang w:val="pl-PL"/>
        </w:rPr>
        <w:t>ogromnej części</w:t>
      </w:r>
      <w:r w:rsidRPr="00CF596C">
        <w:rPr>
          <w:rFonts w:ascii="Calibri" w:hAnsi="Calibri" w:cs="Calibri"/>
          <w:sz w:val="24"/>
          <w:szCs w:val="24"/>
          <w:lang w:val="pl-PL"/>
        </w:rPr>
        <w:t>, a być może już zdecydowanej większości</w:t>
      </w:r>
      <w:r w:rsidR="00F56BF4" w:rsidRPr="00CF596C">
        <w:rPr>
          <w:rFonts w:ascii="Calibri" w:hAnsi="Calibri" w:cs="Calibri"/>
          <w:sz w:val="24"/>
          <w:szCs w:val="24"/>
          <w:lang w:val="pl-PL"/>
        </w:rPr>
        <w:t xml:space="preserve"> dłużników hipotecznych</w:t>
      </w:r>
      <w:r w:rsidR="00466722">
        <w:rPr>
          <w:rFonts w:ascii="Calibri" w:hAnsi="Calibri" w:cs="Calibri"/>
          <w:sz w:val="24"/>
          <w:szCs w:val="24"/>
          <w:lang w:val="pl-PL"/>
        </w:rPr>
        <w:t>,</w:t>
      </w:r>
      <w:r w:rsidR="00F56BF4" w:rsidRPr="00CF596C">
        <w:rPr>
          <w:rFonts w:ascii="Calibri" w:hAnsi="Calibri" w:cs="Calibri"/>
          <w:sz w:val="24"/>
          <w:szCs w:val="24"/>
          <w:lang w:val="pl-PL"/>
        </w:rPr>
        <w:t xml:space="preserve"> może oznaczać przekroczenie poziomu krytycznego, powyżej którego dalsz</w:t>
      </w:r>
      <w:r w:rsidR="0059278C" w:rsidRPr="00CF596C">
        <w:rPr>
          <w:rFonts w:ascii="Calibri" w:hAnsi="Calibri" w:cs="Calibri"/>
          <w:sz w:val="24"/>
          <w:szCs w:val="24"/>
          <w:lang w:val="pl-PL"/>
        </w:rPr>
        <w:t>a,</w:t>
      </w:r>
      <w:r w:rsidR="00F56BF4" w:rsidRPr="00CF596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59278C" w:rsidRPr="00CF596C">
        <w:rPr>
          <w:rFonts w:ascii="Calibri" w:hAnsi="Calibri" w:cs="Calibri"/>
          <w:sz w:val="24"/>
          <w:szCs w:val="24"/>
          <w:lang w:val="pl-PL"/>
        </w:rPr>
        <w:t xml:space="preserve">systematyczna spłata zadłużenia będzie </w:t>
      </w:r>
      <w:r w:rsidRPr="00CF596C">
        <w:rPr>
          <w:rFonts w:ascii="Calibri" w:hAnsi="Calibri" w:cs="Calibri"/>
          <w:sz w:val="24"/>
          <w:szCs w:val="24"/>
          <w:lang w:val="pl-PL"/>
        </w:rPr>
        <w:t xml:space="preserve">zadaniem trudnym do realizacji na dłuższą metę. </w:t>
      </w:r>
      <w:r w:rsidR="00DC2CB0" w:rsidRPr="00CF596C">
        <w:rPr>
          <w:rFonts w:ascii="Calibri" w:hAnsi="Calibri" w:cs="Calibri"/>
          <w:sz w:val="24"/>
          <w:szCs w:val="24"/>
          <w:lang w:val="pl-PL"/>
        </w:rPr>
        <w:t>Tymczasem</w:t>
      </w:r>
      <w:r w:rsidR="00466722">
        <w:rPr>
          <w:rFonts w:ascii="Calibri" w:hAnsi="Calibri" w:cs="Calibri"/>
          <w:sz w:val="24"/>
          <w:szCs w:val="24"/>
          <w:lang w:val="pl-PL"/>
        </w:rPr>
        <w:t>, jak wskazują eksperci portalu RynekPierwotny.pl,</w:t>
      </w:r>
      <w:r w:rsidR="00DC2CB0" w:rsidRPr="00CF596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661096" w:rsidRPr="00CF596C">
        <w:rPr>
          <w:rFonts w:ascii="Calibri" w:hAnsi="Calibri" w:cs="Calibri"/>
          <w:sz w:val="24"/>
          <w:szCs w:val="24"/>
          <w:lang w:val="pl-PL"/>
        </w:rPr>
        <w:t xml:space="preserve">odczuwalnych </w:t>
      </w:r>
      <w:r w:rsidR="00DC2CB0" w:rsidRPr="00CF596C">
        <w:rPr>
          <w:rFonts w:ascii="Calibri" w:hAnsi="Calibri" w:cs="Calibri"/>
          <w:sz w:val="24"/>
          <w:szCs w:val="24"/>
          <w:lang w:val="pl-PL"/>
        </w:rPr>
        <w:t xml:space="preserve">obniżek stóp nie należy oczekiwać wcześniej niż za </w:t>
      </w:r>
      <w:r w:rsidR="00661096" w:rsidRPr="00CF596C">
        <w:rPr>
          <w:rFonts w:ascii="Calibri" w:hAnsi="Calibri" w:cs="Calibri"/>
          <w:sz w:val="24"/>
          <w:szCs w:val="24"/>
          <w:lang w:val="pl-PL"/>
        </w:rPr>
        <w:t>kilkanaście</w:t>
      </w:r>
      <w:r w:rsidR="00DC2CB0" w:rsidRPr="00CF596C">
        <w:rPr>
          <w:rFonts w:ascii="Calibri" w:hAnsi="Calibri" w:cs="Calibri"/>
          <w:sz w:val="24"/>
          <w:szCs w:val="24"/>
          <w:lang w:val="pl-PL"/>
        </w:rPr>
        <w:t xml:space="preserve"> kwartałów, i to </w:t>
      </w:r>
      <w:r w:rsidR="00661096" w:rsidRPr="00CF596C">
        <w:rPr>
          <w:rFonts w:ascii="Calibri" w:hAnsi="Calibri" w:cs="Calibri"/>
          <w:sz w:val="24"/>
          <w:szCs w:val="24"/>
          <w:lang w:val="pl-PL"/>
        </w:rPr>
        <w:t xml:space="preserve">raczej </w:t>
      </w:r>
      <w:r w:rsidR="00DC2CB0" w:rsidRPr="00CF596C">
        <w:rPr>
          <w:rFonts w:ascii="Calibri" w:hAnsi="Calibri" w:cs="Calibri"/>
          <w:sz w:val="24"/>
          <w:szCs w:val="24"/>
          <w:lang w:val="pl-PL"/>
        </w:rPr>
        <w:t>w optymistycznym wariancie.</w:t>
      </w:r>
    </w:p>
    <w:p w14:paraId="76A7FBB0" w14:textId="77777777" w:rsidR="0059278C" w:rsidRPr="00CF596C" w:rsidRDefault="0059278C" w:rsidP="00466722">
      <w:pPr>
        <w:spacing w:before="120" w:after="120"/>
        <w:rPr>
          <w:rFonts w:ascii="Calibri" w:hAnsi="Calibri" w:cs="Calibri"/>
          <w:sz w:val="24"/>
          <w:szCs w:val="24"/>
          <w:lang w:val="pl-PL"/>
        </w:rPr>
      </w:pPr>
      <w:r w:rsidRPr="00CF596C">
        <w:rPr>
          <w:rFonts w:ascii="Calibri" w:hAnsi="Calibri" w:cs="Calibri"/>
          <w:sz w:val="24"/>
          <w:szCs w:val="24"/>
          <w:lang w:val="pl-PL"/>
        </w:rPr>
        <w:t xml:space="preserve">Oczywiście </w:t>
      </w:r>
      <w:r w:rsidR="00DC2CB0" w:rsidRPr="00CF596C">
        <w:rPr>
          <w:rFonts w:ascii="Calibri" w:hAnsi="Calibri" w:cs="Calibri"/>
          <w:sz w:val="24"/>
          <w:szCs w:val="24"/>
          <w:lang w:val="pl-PL"/>
        </w:rPr>
        <w:t xml:space="preserve">największym </w:t>
      </w:r>
      <w:r w:rsidRPr="00CF596C">
        <w:rPr>
          <w:rFonts w:ascii="Calibri" w:hAnsi="Calibri" w:cs="Calibri"/>
          <w:sz w:val="24"/>
          <w:szCs w:val="24"/>
          <w:lang w:val="pl-PL"/>
        </w:rPr>
        <w:t xml:space="preserve">problemem pozostaje 330 tys. hipotek o wartości ponad 100 mld zł udzielonych w okresie „zerowych” stóp w latach 2020-2021. Są to kredyty </w:t>
      </w:r>
      <w:r w:rsidR="003652E6" w:rsidRPr="00CF596C">
        <w:rPr>
          <w:rFonts w:ascii="Calibri" w:hAnsi="Calibri" w:cs="Calibri"/>
          <w:sz w:val="24"/>
          <w:szCs w:val="24"/>
          <w:lang w:val="pl-PL"/>
        </w:rPr>
        <w:t xml:space="preserve">obciążone największym </w:t>
      </w:r>
      <w:r w:rsidRPr="00CF596C">
        <w:rPr>
          <w:rFonts w:ascii="Calibri" w:hAnsi="Calibri" w:cs="Calibri"/>
          <w:sz w:val="24"/>
          <w:szCs w:val="24"/>
          <w:lang w:val="pl-PL"/>
        </w:rPr>
        <w:t>ryzyk</w:t>
      </w:r>
      <w:r w:rsidR="003652E6" w:rsidRPr="00CF596C">
        <w:rPr>
          <w:rFonts w:ascii="Calibri" w:hAnsi="Calibri" w:cs="Calibri"/>
          <w:sz w:val="24"/>
          <w:szCs w:val="24"/>
          <w:lang w:val="pl-PL"/>
        </w:rPr>
        <w:t xml:space="preserve">iem ze wszystkich </w:t>
      </w:r>
      <w:r w:rsidR="00296AA7" w:rsidRPr="00CF596C">
        <w:rPr>
          <w:rFonts w:ascii="Calibri" w:hAnsi="Calibri" w:cs="Calibri"/>
          <w:sz w:val="24"/>
          <w:szCs w:val="24"/>
          <w:lang w:val="pl-PL"/>
        </w:rPr>
        <w:t>dotychczas udzielonych w kraju</w:t>
      </w:r>
      <w:r w:rsidRPr="00CF596C">
        <w:rPr>
          <w:rFonts w:ascii="Calibri" w:hAnsi="Calibri" w:cs="Calibri"/>
          <w:sz w:val="24"/>
          <w:szCs w:val="24"/>
          <w:lang w:val="pl-PL"/>
        </w:rPr>
        <w:t xml:space="preserve">, które już </w:t>
      </w:r>
      <w:r w:rsidR="003652E6" w:rsidRPr="00CF596C">
        <w:rPr>
          <w:rFonts w:ascii="Calibri" w:hAnsi="Calibri" w:cs="Calibri"/>
          <w:sz w:val="24"/>
          <w:szCs w:val="24"/>
          <w:lang w:val="pl-PL"/>
        </w:rPr>
        <w:t xml:space="preserve">nie tylko </w:t>
      </w:r>
      <w:r w:rsidRPr="00CF596C">
        <w:rPr>
          <w:rFonts w:ascii="Calibri" w:hAnsi="Calibri" w:cs="Calibri"/>
          <w:sz w:val="24"/>
          <w:szCs w:val="24"/>
          <w:lang w:val="pl-PL"/>
        </w:rPr>
        <w:t>w przewidywalnej</w:t>
      </w:r>
      <w:r w:rsidR="003652E6" w:rsidRPr="00CF596C">
        <w:rPr>
          <w:rFonts w:ascii="Calibri" w:hAnsi="Calibri" w:cs="Calibri"/>
          <w:sz w:val="24"/>
          <w:szCs w:val="24"/>
          <w:lang w:val="pl-PL"/>
        </w:rPr>
        <w:t xml:space="preserve">, ale bezpośredniej perspektywie najbliższych miesięcy, w okolicznościach dalszego zacieśniania polityki pieniężnej NBP mogą stać się </w:t>
      </w:r>
      <w:r w:rsidR="00661096" w:rsidRPr="00CF596C">
        <w:rPr>
          <w:rFonts w:ascii="Calibri" w:hAnsi="Calibri" w:cs="Calibri"/>
          <w:sz w:val="24"/>
          <w:szCs w:val="24"/>
          <w:lang w:val="pl-PL"/>
        </w:rPr>
        <w:t>prawdziwą zmorą</w:t>
      </w:r>
      <w:r w:rsidR="00DC2CB0" w:rsidRPr="00CF596C">
        <w:rPr>
          <w:rFonts w:ascii="Calibri" w:hAnsi="Calibri" w:cs="Calibri"/>
          <w:sz w:val="24"/>
          <w:szCs w:val="24"/>
          <w:lang w:val="pl-PL"/>
        </w:rPr>
        <w:t xml:space="preserve"> krajowej gospodarki.</w:t>
      </w:r>
    </w:p>
    <w:p w14:paraId="256F973C" w14:textId="77777777" w:rsidR="00DC2CB0" w:rsidRPr="00E85A5A" w:rsidRDefault="00DC2CB0" w:rsidP="00466722">
      <w:pPr>
        <w:spacing w:before="120" w:after="120"/>
        <w:rPr>
          <w:rFonts w:ascii="Calibri" w:hAnsi="Calibri" w:cs="Calibri"/>
          <w:b/>
          <w:bCs/>
          <w:sz w:val="24"/>
          <w:szCs w:val="24"/>
          <w:lang w:val="pl-PL"/>
        </w:rPr>
      </w:pPr>
      <w:r w:rsidRPr="00CF596C">
        <w:rPr>
          <w:rFonts w:ascii="Calibri" w:hAnsi="Calibri" w:cs="Calibri"/>
          <w:sz w:val="24"/>
          <w:szCs w:val="24"/>
          <w:lang w:val="pl-PL"/>
        </w:rPr>
        <w:t xml:space="preserve">Tymczasem trudno na razie ocenić, czy </w:t>
      </w:r>
      <w:r w:rsidR="00661096" w:rsidRPr="00CF596C">
        <w:rPr>
          <w:rFonts w:ascii="Calibri" w:hAnsi="Calibri" w:cs="Calibri"/>
          <w:sz w:val="24"/>
          <w:szCs w:val="24"/>
          <w:lang w:val="pl-PL"/>
        </w:rPr>
        <w:t>zapowiedziane</w:t>
      </w:r>
      <w:r w:rsidR="00972C1E" w:rsidRPr="00CF596C">
        <w:rPr>
          <w:rFonts w:ascii="Calibri" w:hAnsi="Calibri" w:cs="Calibri"/>
          <w:sz w:val="24"/>
          <w:szCs w:val="24"/>
          <w:lang w:val="pl-PL"/>
        </w:rPr>
        <w:t xml:space="preserve"> w ostatnich dniach</w:t>
      </w:r>
      <w:r w:rsidR="00661096" w:rsidRPr="00CF596C">
        <w:rPr>
          <w:rFonts w:ascii="Calibri" w:hAnsi="Calibri" w:cs="Calibri"/>
          <w:sz w:val="24"/>
          <w:szCs w:val="24"/>
          <w:lang w:val="pl-PL"/>
        </w:rPr>
        <w:t xml:space="preserve"> rządowe rozwiązania pomocowe dla posiadaczy złotowych kredytów mieszkaniowych</w:t>
      </w:r>
      <w:r w:rsidR="00972C1E" w:rsidRPr="00CF596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661096" w:rsidRPr="00CF596C">
        <w:rPr>
          <w:rFonts w:ascii="Calibri" w:hAnsi="Calibri" w:cs="Calibri"/>
          <w:sz w:val="24"/>
          <w:szCs w:val="24"/>
          <w:lang w:val="pl-PL"/>
        </w:rPr>
        <w:t xml:space="preserve">okażą się skutecznym panaceum na ich </w:t>
      </w:r>
      <w:r w:rsidR="00974E9E" w:rsidRPr="00CF596C">
        <w:rPr>
          <w:rFonts w:ascii="Calibri" w:hAnsi="Calibri" w:cs="Calibri"/>
          <w:sz w:val="24"/>
          <w:szCs w:val="24"/>
          <w:lang w:val="pl-PL"/>
        </w:rPr>
        <w:t xml:space="preserve">coraz to większe </w:t>
      </w:r>
      <w:r w:rsidR="00661096" w:rsidRPr="00CF596C">
        <w:rPr>
          <w:rFonts w:ascii="Calibri" w:hAnsi="Calibri" w:cs="Calibri"/>
          <w:sz w:val="24"/>
          <w:szCs w:val="24"/>
          <w:lang w:val="pl-PL"/>
        </w:rPr>
        <w:t xml:space="preserve">kłopoty. </w:t>
      </w:r>
      <w:r w:rsidR="00974E9E" w:rsidRPr="00E85A5A">
        <w:rPr>
          <w:rStyle w:val="Pogrubienie"/>
          <w:rFonts w:ascii="Calibri" w:hAnsi="Calibri" w:cs="Calibri"/>
          <w:b w:val="0"/>
          <w:bCs w:val="0"/>
          <w:sz w:val="24"/>
          <w:szCs w:val="24"/>
          <w:lang w:val="pl-PL"/>
        </w:rPr>
        <w:t xml:space="preserve">Dofinansowanie </w:t>
      </w:r>
      <w:r w:rsidR="00661096" w:rsidRPr="00E85A5A">
        <w:rPr>
          <w:rStyle w:val="Pogrubienie"/>
          <w:rFonts w:ascii="Calibri" w:hAnsi="Calibri" w:cs="Calibri"/>
          <w:b w:val="0"/>
          <w:bCs w:val="0"/>
          <w:sz w:val="24"/>
          <w:szCs w:val="24"/>
        </w:rPr>
        <w:t xml:space="preserve">programu dopłat do kredytów, darmowe wakacje kredytowe </w:t>
      </w:r>
      <w:r w:rsidR="00974E9E" w:rsidRPr="00E85A5A">
        <w:rPr>
          <w:rStyle w:val="Pogrubienie"/>
          <w:rFonts w:ascii="Calibri" w:hAnsi="Calibri" w:cs="Calibri"/>
          <w:b w:val="0"/>
          <w:bCs w:val="0"/>
          <w:sz w:val="24"/>
          <w:szCs w:val="24"/>
          <w:lang w:val="pl-PL"/>
        </w:rPr>
        <w:t>czy wreszcie</w:t>
      </w:r>
      <w:r w:rsidR="00661096" w:rsidRPr="00E85A5A">
        <w:rPr>
          <w:rStyle w:val="Pogrubienie"/>
          <w:rFonts w:ascii="Calibri" w:hAnsi="Calibri" w:cs="Calibri"/>
          <w:b w:val="0"/>
          <w:bCs w:val="0"/>
          <w:sz w:val="24"/>
          <w:szCs w:val="24"/>
        </w:rPr>
        <w:t xml:space="preserve"> zastąpienie WIBOR-u </w:t>
      </w:r>
      <w:r w:rsidR="00974E9E" w:rsidRPr="00E85A5A">
        <w:rPr>
          <w:rStyle w:val="Pogrubienie"/>
          <w:rFonts w:ascii="Calibri" w:hAnsi="Calibri" w:cs="Calibri"/>
          <w:b w:val="0"/>
          <w:bCs w:val="0"/>
          <w:sz w:val="24"/>
          <w:szCs w:val="24"/>
          <w:lang w:val="pl-PL"/>
        </w:rPr>
        <w:t xml:space="preserve">instrumentem mniej drenującym rodzinne budżety </w:t>
      </w:r>
      <w:r w:rsidR="00373E74" w:rsidRPr="00E85A5A">
        <w:rPr>
          <w:rStyle w:val="Pogrubienie"/>
          <w:rFonts w:ascii="Calibri" w:hAnsi="Calibri" w:cs="Calibri"/>
          <w:b w:val="0"/>
          <w:bCs w:val="0"/>
          <w:sz w:val="24"/>
          <w:szCs w:val="24"/>
          <w:lang w:val="pl-PL"/>
        </w:rPr>
        <w:t xml:space="preserve">kredytobiorców pozornie mogą wydawać się </w:t>
      </w:r>
      <w:r w:rsidR="002222D7" w:rsidRPr="00E85A5A">
        <w:rPr>
          <w:rStyle w:val="Pogrubienie"/>
          <w:rFonts w:ascii="Calibri" w:hAnsi="Calibri" w:cs="Calibri"/>
          <w:b w:val="0"/>
          <w:bCs w:val="0"/>
          <w:sz w:val="24"/>
          <w:szCs w:val="24"/>
          <w:lang w:val="pl-PL"/>
        </w:rPr>
        <w:t>pakietem</w:t>
      </w:r>
      <w:r w:rsidR="00F23DDE" w:rsidRPr="00E85A5A">
        <w:rPr>
          <w:rStyle w:val="Pogrubienie"/>
          <w:rFonts w:ascii="Calibri" w:hAnsi="Calibri" w:cs="Calibri"/>
          <w:b w:val="0"/>
          <w:bCs w:val="0"/>
          <w:sz w:val="24"/>
          <w:szCs w:val="24"/>
          <w:lang w:val="pl-PL"/>
        </w:rPr>
        <w:t xml:space="preserve"> </w:t>
      </w:r>
      <w:r w:rsidR="00373E74" w:rsidRPr="00CF596C">
        <w:rPr>
          <w:rFonts w:ascii="Calibri" w:eastAsia="Times New Roman" w:hAnsi="Calibri" w:cs="Calibri"/>
          <w:sz w:val="24"/>
          <w:szCs w:val="24"/>
          <w:lang w:val="pl-PL" w:eastAsia="pl-PL"/>
        </w:rPr>
        <w:t>skutecznych mechanizmów zabezpieczających całą rzeszę zagrożonych niewypłacalnością dłużników hipotecznych</w:t>
      </w:r>
      <w:r w:rsidR="00F23DDE" w:rsidRPr="00CF596C">
        <w:rPr>
          <w:rFonts w:ascii="Calibri" w:eastAsia="Times New Roman" w:hAnsi="Calibri" w:cs="Calibri"/>
          <w:sz w:val="24"/>
          <w:szCs w:val="24"/>
          <w:lang w:val="pl-PL" w:eastAsia="pl-PL"/>
        </w:rPr>
        <w:t>. Sęk w tym, że w tego typu regulacjach zazwyczaj diabeł tkwi w szczegółach, których do końca jeszcze nie znamy.</w:t>
      </w:r>
      <w:r w:rsidR="00373E74" w:rsidRPr="00E85A5A">
        <w:rPr>
          <w:rStyle w:val="Pogrubienie"/>
          <w:rFonts w:ascii="Calibri" w:hAnsi="Calibri" w:cs="Calibri"/>
          <w:b w:val="0"/>
          <w:bCs w:val="0"/>
          <w:sz w:val="24"/>
          <w:szCs w:val="24"/>
          <w:lang w:val="pl-PL"/>
        </w:rPr>
        <w:t xml:space="preserve"> </w:t>
      </w:r>
      <w:r w:rsidR="00974E9E" w:rsidRPr="00E85A5A">
        <w:rPr>
          <w:rStyle w:val="Pogrubienie"/>
          <w:rFonts w:ascii="Calibri" w:hAnsi="Calibri" w:cs="Calibri"/>
          <w:b w:val="0"/>
          <w:bCs w:val="0"/>
          <w:sz w:val="24"/>
          <w:szCs w:val="24"/>
          <w:lang w:val="pl-PL"/>
        </w:rPr>
        <w:t xml:space="preserve"> </w:t>
      </w:r>
    </w:p>
    <w:p w14:paraId="45099BDC" w14:textId="77777777" w:rsidR="00596431" w:rsidRDefault="00E26611" w:rsidP="00466722">
      <w:pPr>
        <w:spacing w:before="120" w:after="120"/>
        <w:rPr>
          <w:rFonts w:ascii="Calibri" w:hAnsi="Calibri" w:cs="Calibri"/>
          <w:sz w:val="24"/>
          <w:szCs w:val="24"/>
          <w:lang w:val="pl-PL"/>
        </w:rPr>
      </w:pPr>
      <w:r w:rsidRPr="00CF596C">
        <w:rPr>
          <w:rFonts w:ascii="Calibri" w:hAnsi="Calibri" w:cs="Calibri"/>
          <w:sz w:val="24"/>
          <w:szCs w:val="24"/>
          <w:lang w:val="pl-PL"/>
        </w:rPr>
        <w:t>Tymczasem</w:t>
      </w:r>
      <w:r w:rsidR="00296AA7" w:rsidRPr="00CF596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D5218B" w:rsidRPr="00CF596C">
        <w:rPr>
          <w:rFonts w:ascii="Calibri" w:hAnsi="Calibri" w:cs="Calibri"/>
          <w:sz w:val="24"/>
          <w:szCs w:val="24"/>
          <w:lang w:val="pl-PL"/>
        </w:rPr>
        <w:t>tegoroczne</w:t>
      </w:r>
      <w:r w:rsidR="00296AA7" w:rsidRPr="00CF596C">
        <w:rPr>
          <w:rFonts w:ascii="Calibri" w:hAnsi="Calibri" w:cs="Calibri"/>
          <w:sz w:val="24"/>
          <w:szCs w:val="24"/>
          <w:lang w:val="pl-PL"/>
        </w:rPr>
        <w:t xml:space="preserve"> wyraźne </w:t>
      </w:r>
      <w:r w:rsidR="00640D60" w:rsidRPr="00CF596C">
        <w:rPr>
          <w:rFonts w:ascii="Calibri" w:hAnsi="Calibri" w:cs="Calibri"/>
          <w:sz w:val="24"/>
          <w:szCs w:val="24"/>
          <w:lang w:val="pl-PL"/>
        </w:rPr>
        <w:t>tąpnięcie</w:t>
      </w:r>
      <w:r w:rsidR="00296AA7" w:rsidRPr="00CF596C">
        <w:rPr>
          <w:rFonts w:ascii="Calibri" w:hAnsi="Calibri" w:cs="Calibri"/>
          <w:sz w:val="24"/>
          <w:szCs w:val="24"/>
          <w:lang w:val="pl-PL"/>
        </w:rPr>
        <w:t xml:space="preserve"> sprzedaży mieszkań </w:t>
      </w:r>
      <w:r w:rsidR="00D5218B" w:rsidRPr="00CF596C">
        <w:rPr>
          <w:rFonts w:ascii="Calibri" w:hAnsi="Calibri" w:cs="Calibri"/>
          <w:sz w:val="24"/>
          <w:szCs w:val="24"/>
          <w:lang w:val="pl-PL"/>
        </w:rPr>
        <w:t>na rynku pierwotnym</w:t>
      </w:r>
      <w:r w:rsidRPr="00CF596C">
        <w:rPr>
          <w:rFonts w:ascii="Calibri" w:hAnsi="Calibri" w:cs="Calibri"/>
          <w:sz w:val="24"/>
          <w:szCs w:val="24"/>
          <w:lang w:val="pl-PL"/>
        </w:rPr>
        <w:t xml:space="preserve"> w I kw. o ponad 40 proc. rok do roku</w:t>
      </w:r>
      <w:r w:rsidR="006D0EFB">
        <w:rPr>
          <w:rFonts w:ascii="Calibri" w:hAnsi="Calibri" w:cs="Calibri"/>
          <w:sz w:val="24"/>
          <w:szCs w:val="24"/>
          <w:lang w:val="pl-PL"/>
        </w:rPr>
        <w:t xml:space="preserve">, będące w pierwszym rzędzie </w:t>
      </w:r>
      <w:r w:rsidR="00FF635D">
        <w:rPr>
          <w:rFonts w:ascii="Calibri" w:hAnsi="Calibri" w:cs="Calibri"/>
          <w:sz w:val="24"/>
          <w:szCs w:val="24"/>
          <w:lang w:val="pl-PL"/>
        </w:rPr>
        <w:t>konsekwencją</w:t>
      </w:r>
      <w:r w:rsidR="006D0EFB">
        <w:rPr>
          <w:rFonts w:ascii="Calibri" w:hAnsi="Calibri" w:cs="Calibri"/>
          <w:sz w:val="24"/>
          <w:szCs w:val="24"/>
          <w:lang w:val="pl-PL"/>
        </w:rPr>
        <w:t xml:space="preserve"> drastycznego wzrostu stóp NBP,</w:t>
      </w:r>
      <w:r w:rsidRPr="00CF596C">
        <w:rPr>
          <w:rFonts w:ascii="Calibri" w:hAnsi="Calibri" w:cs="Calibri"/>
          <w:sz w:val="24"/>
          <w:szCs w:val="24"/>
          <w:lang w:val="pl-PL"/>
        </w:rPr>
        <w:t xml:space="preserve"> nie znalazło potwierdzenia w kwietniu. Jak bowiem wynika z</w:t>
      </w:r>
      <w:r w:rsidRPr="00CF596C">
        <w:rPr>
          <w:rFonts w:ascii="Calibri" w:eastAsia="Times New Roman" w:hAnsi="Calibri" w:cs="Calibri"/>
          <w:sz w:val="24"/>
          <w:szCs w:val="24"/>
          <w:lang w:val="pl-PL" w:eastAsia="pl-PL"/>
        </w:rPr>
        <w:t>e statystyk serwisu B</w:t>
      </w:r>
      <w:r w:rsidR="00466722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IG DATA </w:t>
      </w:r>
      <w:r w:rsidRPr="00CF596C">
        <w:rPr>
          <w:rFonts w:ascii="Calibri" w:eastAsia="Times New Roman" w:hAnsi="Calibri" w:cs="Calibri"/>
          <w:sz w:val="24"/>
          <w:szCs w:val="24"/>
          <w:lang w:val="pl-PL" w:eastAsia="pl-PL"/>
        </w:rPr>
        <w:t>RynekPierwotny.pl</w:t>
      </w:r>
      <w:r w:rsidRPr="00CF596C">
        <w:rPr>
          <w:rFonts w:ascii="Calibri" w:hAnsi="Calibri" w:cs="Calibri"/>
          <w:sz w:val="24"/>
          <w:szCs w:val="24"/>
          <w:lang w:val="pl-PL"/>
        </w:rPr>
        <w:t xml:space="preserve">, w </w:t>
      </w:r>
      <w:r w:rsidRPr="00CF596C">
        <w:rPr>
          <w:rFonts w:ascii="Calibri" w:hAnsi="Calibri" w:cs="Calibri"/>
          <w:sz w:val="24"/>
          <w:szCs w:val="24"/>
          <w:lang w:val="pl-PL"/>
        </w:rPr>
        <w:lastRenderedPageBreak/>
        <w:t>ubiegłym miesiącu deweloperzy sprzedali na sześciu</w:t>
      </w:r>
      <w:r w:rsidR="00D5218B" w:rsidRPr="00CF596C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CF596C">
        <w:rPr>
          <w:rFonts w:ascii="Calibri" w:hAnsi="Calibri" w:cs="Calibri"/>
          <w:sz w:val="24"/>
          <w:szCs w:val="24"/>
          <w:lang w:val="pl-PL"/>
        </w:rPr>
        <w:t xml:space="preserve">głównych rynkach kraju 3700 lokali, co oznacza wynik lepszy licząc miesiąc do miesiąca o </w:t>
      </w:r>
      <w:r w:rsidR="002222D7" w:rsidRPr="00CF596C">
        <w:rPr>
          <w:rFonts w:ascii="Calibri" w:hAnsi="Calibri" w:cs="Calibri"/>
          <w:sz w:val="24"/>
          <w:szCs w:val="24"/>
          <w:lang w:val="pl-PL"/>
        </w:rPr>
        <w:t xml:space="preserve">blisko jedną piątą. </w:t>
      </w:r>
      <w:r w:rsidR="00CF596C" w:rsidRPr="00CF596C">
        <w:rPr>
          <w:rFonts w:ascii="Calibri" w:hAnsi="Calibri" w:cs="Calibri"/>
          <w:sz w:val="24"/>
          <w:szCs w:val="24"/>
          <w:lang w:val="pl-PL"/>
        </w:rPr>
        <w:t xml:space="preserve">Wygląda więc na to, że do zakupów przystąpili ponownie inwestorzy gotówkowi skuszeni eldorado na rynku mieszkaniowego wynajmu oraz wciąż rosnącymi cenami lokali z pierwszej ręki. W tegorocznym kwietniu </w:t>
      </w:r>
      <w:r w:rsidR="004B19AE">
        <w:rPr>
          <w:rFonts w:ascii="Calibri" w:hAnsi="Calibri" w:cs="Calibri"/>
          <w:sz w:val="24"/>
          <w:szCs w:val="24"/>
          <w:lang w:val="pl-PL"/>
        </w:rPr>
        <w:t xml:space="preserve">ich </w:t>
      </w:r>
      <w:r w:rsidR="00CF596C" w:rsidRPr="00CF596C">
        <w:rPr>
          <w:rFonts w:ascii="Calibri" w:hAnsi="Calibri" w:cs="Calibri"/>
          <w:sz w:val="24"/>
          <w:szCs w:val="24"/>
          <w:lang w:val="pl-PL"/>
        </w:rPr>
        <w:t xml:space="preserve">ceny ofertowe na </w:t>
      </w:r>
      <w:r w:rsidR="006D0EFB">
        <w:rPr>
          <w:rFonts w:ascii="Calibri" w:hAnsi="Calibri" w:cs="Calibri"/>
          <w:sz w:val="24"/>
          <w:szCs w:val="24"/>
          <w:lang w:val="pl-PL"/>
        </w:rPr>
        <w:t>czterech</w:t>
      </w:r>
      <w:r w:rsidR="00CF596C" w:rsidRPr="00CF596C">
        <w:rPr>
          <w:rFonts w:ascii="Calibri" w:hAnsi="Calibri" w:cs="Calibri"/>
          <w:sz w:val="24"/>
          <w:szCs w:val="24"/>
          <w:lang w:val="pl-PL"/>
        </w:rPr>
        <w:t xml:space="preserve"> z sześciu głównych rynków kraju ponownie osiągnęły historyczne poziomy.</w:t>
      </w:r>
      <w:r w:rsidR="00596431" w:rsidRPr="00CF596C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1CAD1034" w14:textId="77777777" w:rsidR="006D0EFB" w:rsidRPr="00CF596C" w:rsidRDefault="006D0EFB" w:rsidP="00DC2CB0">
      <w:pPr>
        <w:spacing w:before="120" w:after="120"/>
        <w:jc w:val="left"/>
        <w:rPr>
          <w:rFonts w:ascii="Calibri" w:hAnsi="Calibri" w:cs="Calibri"/>
          <w:sz w:val="24"/>
          <w:szCs w:val="24"/>
          <w:lang w:val="pl-PL"/>
        </w:rPr>
      </w:pPr>
    </w:p>
    <w:p w14:paraId="36536718" w14:textId="77777777" w:rsidR="00170D09" w:rsidRPr="000572EA" w:rsidRDefault="00170D09" w:rsidP="00EE00B3">
      <w:pPr>
        <w:spacing w:after="160" w:line="259" w:lineRule="auto"/>
        <w:jc w:val="left"/>
        <w:rPr>
          <w:rFonts w:ascii="Calibri" w:eastAsia="Times New Roman" w:hAnsi="Calibri" w:cs="Calibri"/>
          <w:sz w:val="22"/>
          <w:lang w:val="pl-PL" w:eastAsia="pl-PL"/>
        </w:rPr>
      </w:pPr>
    </w:p>
    <w:p w14:paraId="38A6D325" w14:textId="77777777" w:rsidR="004731D3" w:rsidRDefault="00170D09" w:rsidP="00FA607A">
      <w:pPr>
        <w:jc w:val="center"/>
        <w:rPr>
          <w:rFonts w:ascii="Calibri" w:hAnsi="Calibri" w:cs="Calibri"/>
          <w:b/>
          <w:bCs/>
          <w:sz w:val="22"/>
          <w:lang w:val="pl-PL"/>
        </w:rPr>
      </w:pPr>
      <w:r>
        <w:rPr>
          <w:rFonts w:ascii="Calibri" w:hAnsi="Calibri" w:cs="Calibri"/>
          <w:b/>
          <w:bCs/>
          <w:sz w:val="22"/>
          <w:lang w:val="pl-PL"/>
        </w:rPr>
        <w:t>***</w:t>
      </w:r>
    </w:p>
    <w:p w14:paraId="72FEFA98" w14:textId="77777777" w:rsidR="00A003B7" w:rsidRPr="00170D09" w:rsidRDefault="00717F61" w:rsidP="0024799D">
      <w:pPr>
        <w:rPr>
          <w:rFonts w:ascii="Calibri" w:hAnsi="Calibri" w:cs="Calibri"/>
          <w:sz w:val="22"/>
        </w:rPr>
      </w:pPr>
      <w:r w:rsidRPr="00170D09">
        <w:rPr>
          <w:rFonts w:ascii="Calibri" w:hAnsi="Calibri" w:cs="Calibri"/>
          <w:b/>
          <w:bCs/>
          <w:sz w:val="22"/>
          <w:lang w:val="pl-PL"/>
        </w:rPr>
        <w:t>RynekPierwotny.pl</w:t>
      </w:r>
      <w:r w:rsidRPr="00170D09">
        <w:rPr>
          <w:rFonts w:ascii="Calibri" w:hAnsi="Calibri" w:cs="Calibri"/>
          <w:sz w:val="22"/>
          <w:lang w:val="pl-PL"/>
        </w:rPr>
        <w:t xml:space="preserve"> – największy ogólnopolski portal zawierający oferty mieszkań i domów od deweloperów. Od</w:t>
      </w:r>
      <w:r w:rsidR="00247411" w:rsidRPr="00170D09">
        <w:rPr>
          <w:rFonts w:ascii="Calibri" w:hAnsi="Calibri" w:cs="Calibri"/>
          <w:sz w:val="22"/>
          <w:lang w:val="pl-PL"/>
        </w:rPr>
        <w:t xml:space="preserve"> ponad</w:t>
      </w:r>
      <w:r w:rsidRPr="00170D09">
        <w:rPr>
          <w:rFonts w:ascii="Calibri" w:hAnsi="Calibri" w:cs="Calibri"/>
          <w:sz w:val="22"/>
          <w:lang w:val="pl-PL"/>
        </w:rPr>
        <w:t xml:space="preserve"> 1</w:t>
      </w:r>
      <w:r w:rsidR="0074168E" w:rsidRPr="00170D09">
        <w:rPr>
          <w:rFonts w:ascii="Calibri" w:hAnsi="Calibri" w:cs="Calibri"/>
          <w:sz w:val="22"/>
          <w:lang w:val="pl-PL"/>
        </w:rPr>
        <w:t>2</w:t>
      </w:r>
      <w:r w:rsidRPr="00170D09">
        <w:rPr>
          <w:rFonts w:ascii="Calibri" w:hAnsi="Calibri" w:cs="Calibri"/>
          <w:sz w:val="22"/>
          <w:lang w:val="pl-PL"/>
        </w:rPr>
        <w:t xml:space="preserve"> lat pomaga osobom szukającym w wyborze i zakupie własnego „M”. Serwis zawiera ofert</w:t>
      </w:r>
      <w:r w:rsidR="008C3F92" w:rsidRPr="00170D09">
        <w:rPr>
          <w:rFonts w:ascii="Calibri" w:hAnsi="Calibri" w:cs="Calibri"/>
          <w:sz w:val="22"/>
          <w:lang w:val="pl-PL"/>
        </w:rPr>
        <w:t>y</w:t>
      </w:r>
      <w:r w:rsidRPr="00170D09">
        <w:rPr>
          <w:rFonts w:ascii="Calibri" w:hAnsi="Calibri" w:cs="Calibri"/>
          <w:sz w:val="22"/>
          <w:lang w:val="pl-PL"/>
        </w:rPr>
        <w:t>: domów, mieszkań, lokali użytkowych oraz lokali inwestycyjnych. Swoich klientów wspiera również poradami ekspertów oraz bazą wiedzy zawierającą najważniejsze kwestie związane z zakupem mieszkania na rynku pierwotnym.</w:t>
      </w:r>
    </w:p>
    <w:sectPr w:rsidR="00A003B7" w:rsidRPr="00170D09" w:rsidSect="00170D0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A4F7" w14:textId="77777777" w:rsidR="00932858" w:rsidRDefault="00932858" w:rsidP="002A15DE">
      <w:r>
        <w:separator/>
      </w:r>
    </w:p>
  </w:endnote>
  <w:endnote w:type="continuationSeparator" w:id="0">
    <w:p w14:paraId="70462631" w14:textId="77777777" w:rsidR="00932858" w:rsidRDefault="00932858" w:rsidP="002A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">
    <w:charset w:val="EE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wis721LtEU">
    <w:altName w:val="Swis 72 1 Light EU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FA6C" w14:textId="77777777" w:rsidR="00E6739E" w:rsidRPr="002E5BC7" w:rsidRDefault="004C0B4A">
    <w:pPr>
      <w:pStyle w:val="Stopka"/>
      <w:rPr>
        <w:sz w:val="16"/>
        <w:szCs w:val="16"/>
        <w:lang w:val="pl-PL"/>
      </w:rPr>
    </w:pPr>
    <w:r>
      <w:rPr>
        <w:noProof/>
      </w:rPr>
      <w:pict w14:anchorId="09E5F004">
        <v:line id="Straight Connector 6" o:spid="_x0000_s1041" style="position:absolute;left:0;text-align:left;z-index:6;visibility:visible;mso-width-relative:margin;mso-height-relative:margin" from="0,5.55pt" to="521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" strokecolor="#c06"/>
      </w:pict>
    </w:r>
  </w:p>
  <w:p w14:paraId="5972E27D" w14:textId="77777777" w:rsidR="00B14A72" w:rsidRDefault="004C0B4A" w:rsidP="002E5BC7">
    <w:pPr>
      <w:pStyle w:val="Stopka"/>
      <w:jc w:val="center"/>
      <w:rPr>
        <w:sz w:val="16"/>
        <w:szCs w:val="16"/>
        <w:lang w:val="pl-PL"/>
      </w:rPr>
    </w:pPr>
    <w:r>
      <w:rPr>
        <w:noProof/>
      </w:rPr>
      <w:pict w14:anchorId="55356EB1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-6pt;margin-top:3.1pt;width:527.7pt;height:46.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" filled="f" stroked="f">
          <v:textbox>
            <w:txbxContent>
              <w:p w14:paraId="20E17BD5" w14:textId="77777777" w:rsidR="00D55DDA" w:rsidRPr="004C0B4A" w:rsidRDefault="00D55DDA" w:rsidP="00D55DDA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Wydawca serwisu www.rynekpierwotny.</w:t>
                </w:r>
                <w:r w:rsidR="0021009A" w:rsidRPr="004C0B4A">
                  <w:rPr>
                    <w:color w:val="808080"/>
                    <w:sz w:val="16"/>
                    <w:szCs w:val="16"/>
                    <w:lang w:val="pl-PL"/>
                  </w:rPr>
                  <w:t>pl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jest Property Group Sp. z o.o. </w:t>
                </w:r>
                <w:r w:rsidR="00BA2415"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ul. </w:t>
                </w:r>
                <w:r w:rsidR="00BA2415">
                  <w:rPr>
                    <w:color w:val="808080"/>
                    <w:sz w:val="16"/>
                    <w:szCs w:val="16"/>
                    <w:lang w:val="pl-PL"/>
                  </w:rPr>
                  <w:t>A. Naruszewicza</w:t>
                </w:r>
                <w:r w:rsidR="00BA2415"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2</w:t>
                </w:r>
                <w:r w:rsidR="00BA2415">
                  <w:rPr>
                    <w:color w:val="808080"/>
                    <w:sz w:val="16"/>
                    <w:szCs w:val="16"/>
                    <w:lang w:val="pl-PL"/>
                  </w:rPr>
                  <w:t>7/101</w:t>
                </w:r>
                <w:r w:rsidR="002608F6">
                  <w:rPr>
                    <w:color w:val="808080"/>
                    <w:sz w:val="16"/>
                    <w:szCs w:val="16"/>
                    <w:lang w:val="pl-PL"/>
                  </w:rPr>
                  <w:t>,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02-</w:t>
                </w:r>
                <w:r w:rsidR="00BA2415">
                  <w:rPr>
                    <w:color w:val="808080"/>
                    <w:sz w:val="16"/>
                    <w:szCs w:val="16"/>
                    <w:lang w:val="pl-PL"/>
                  </w:rPr>
                  <w:t>627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Warszawa</w:t>
                </w:r>
              </w:p>
              <w:p w14:paraId="05585175" w14:textId="77777777" w:rsidR="00D55DDA" w:rsidRPr="004C0B4A" w:rsidRDefault="00D55DDA" w:rsidP="00D55DDA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REGON 141961782, NIP 5213538080. Spó</w:t>
                </w:r>
                <w:r w:rsidR="00016A54">
                  <w:rPr>
                    <w:color w:val="808080"/>
                    <w:sz w:val="16"/>
                    <w:szCs w:val="16"/>
                    <w:lang w:val="pl-PL"/>
                  </w:rPr>
                  <w:t>łka jest zarejestrowana przez Są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d Rejonowy dla m.st. Warszawy w Warszawie,</w:t>
                </w:r>
              </w:p>
              <w:p w14:paraId="28399606" w14:textId="77777777" w:rsidR="005C3745" w:rsidRPr="004C0B4A" w:rsidRDefault="00D55DDA" w:rsidP="00D55DDA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XIII Wydział G</w:t>
                </w:r>
                <w:r w:rsidR="00016A54">
                  <w:rPr>
                    <w:color w:val="808080"/>
                    <w:sz w:val="16"/>
                    <w:szCs w:val="16"/>
                    <w:lang w:val="pl-PL"/>
                  </w:rPr>
                  <w:t>ospodarczy Krajowego Rejestru Są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dowego pod numerem KRS 0000335</w:t>
                </w:r>
                <w:r w:rsidR="003758DD">
                  <w:rPr>
                    <w:color w:val="808080"/>
                    <w:sz w:val="16"/>
                    <w:szCs w:val="16"/>
                    <w:lang w:val="pl-PL"/>
                  </w:rPr>
                  <w:t>123. Kapitał zakładowy w wysokoś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ci 50 000 zł.</w:t>
                </w:r>
              </w:p>
            </w:txbxContent>
          </v:textbox>
        </v:shape>
      </w:pict>
    </w:r>
  </w:p>
  <w:p w14:paraId="2767CCC6" w14:textId="77777777" w:rsidR="005F0146" w:rsidRPr="005F0146" w:rsidRDefault="005F0146" w:rsidP="002E5BC7">
    <w:pPr>
      <w:pStyle w:val="Stopka"/>
      <w:jc w:val="center"/>
      <w:rPr>
        <w:sz w:val="16"/>
        <w:szCs w:val="16"/>
        <w:lang w:val="pl-PL"/>
      </w:rPr>
    </w:pPr>
  </w:p>
  <w:p w14:paraId="542788F7" w14:textId="77777777" w:rsidR="001D0A6F" w:rsidRPr="002E5BC7" w:rsidRDefault="001D0A6F">
    <w:pPr>
      <w:pStyle w:val="Stopka"/>
      <w:rPr>
        <w:sz w:val="16"/>
        <w:szCs w:val="16"/>
        <w:lang w:val="pl-PL"/>
      </w:rPr>
    </w:pPr>
  </w:p>
  <w:p w14:paraId="0BBE5F0C" w14:textId="77777777" w:rsidR="001D0A6F" w:rsidRPr="002E5BC7" w:rsidRDefault="001D0A6F">
    <w:pPr>
      <w:pStyle w:val="Stopka"/>
      <w:rPr>
        <w:sz w:val="16"/>
        <w:szCs w:val="16"/>
        <w:lang w:val="pl-PL"/>
      </w:rPr>
    </w:pPr>
  </w:p>
  <w:p w14:paraId="215117BE" w14:textId="77777777" w:rsidR="00B11C83" w:rsidRPr="002E5BC7" w:rsidRDefault="00B11C83" w:rsidP="00A66D74">
    <w:pPr>
      <w:pStyle w:val="Stopka"/>
      <w:tabs>
        <w:tab w:val="clear" w:pos="4536"/>
        <w:tab w:val="clear" w:pos="9072"/>
        <w:tab w:val="left" w:pos="3840"/>
      </w:tabs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B1EE" w14:textId="77777777" w:rsidR="00932858" w:rsidRDefault="00932858" w:rsidP="002A15DE">
      <w:r>
        <w:separator/>
      </w:r>
    </w:p>
  </w:footnote>
  <w:footnote w:type="continuationSeparator" w:id="0">
    <w:p w14:paraId="74DB14BE" w14:textId="77777777" w:rsidR="00932858" w:rsidRDefault="00932858" w:rsidP="002A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AD3A" w14:textId="77777777" w:rsidR="005C3745" w:rsidRDefault="007434B6">
    <w:pPr>
      <w:pStyle w:val="Nagwek"/>
    </w:pPr>
    <w:r>
      <w:rPr>
        <w:noProof/>
        <w:lang w:eastAsia="ru-RU"/>
      </w:rPr>
      <w:pict w14:anchorId="5E57A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2" o:spid="_x0000_s1039" type="#_x0000_t75" style="position:absolute;left:0;text-align:left;margin-left:0;margin-top:0;width:731.7pt;height:98.3pt;z-index:-3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73FC" w14:textId="77777777" w:rsidR="00247411" w:rsidRDefault="00170D09" w:rsidP="00247411">
    <w:pPr>
      <w:pStyle w:val="Nagwek"/>
      <w:rPr>
        <w:noProof/>
        <w:lang w:val="pl-PL" w:eastAsia="pl-PL"/>
      </w:rPr>
    </w:pPr>
    <w:r>
      <w:rPr>
        <w:noProof/>
      </w:rPr>
      <w:pict w14:anchorId="63D59A5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43" type="#_x0000_t202" style="position:absolute;left:0;text-align:left;margin-left:380.8pt;margin-top:-1.45pt;width:148.8pt;height:75.7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" filled="f" stroked="f">
          <v:textbox style="mso-next-textbox:#Text Box 2">
            <w:txbxContent>
              <w:p w14:paraId="3D5EC284" w14:textId="77777777" w:rsidR="004F783A" w:rsidRPr="00170D09" w:rsidRDefault="004F783A" w:rsidP="004F783A">
                <w:pPr>
                  <w:jc w:val="right"/>
                  <w:rPr>
                    <w:color w:val="808080"/>
                    <w:sz w:val="18"/>
                    <w:szCs w:val="18"/>
                    <w:lang w:val="pl-PL"/>
                  </w:rPr>
                </w:pPr>
                <w:r w:rsidRPr="00170D09">
                  <w:rPr>
                    <w:b/>
                    <w:color w:val="CC0066"/>
                    <w:sz w:val="18"/>
                    <w:szCs w:val="18"/>
                    <w:lang w:val="pl-PL"/>
                  </w:rPr>
                  <w:t>RynekPierwotny</w:t>
                </w:r>
                <w:r w:rsidR="00567463" w:rsidRPr="00170D09">
                  <w:rPr>
                    <w:b/>
                    <w:color w:val="CC0066"/>
                    <w:sz w:val="18"/>
                    <w:szCs w:val="18"/>
                    <w:lang w:val="pl-PL"/>
                  </w:rPr>
                  <w:t>.pl</w:t>
                </w:r>
                <w:r w:rsidR="006C1334" w:rsidRPr="00170D09">
                  <w:rPr>
                    <w:b/>
                    <w:color w:val="CC0066"/>
                    <w:sz w:val="18"/>
                    <w:szCs w:val="18"/>
                    <w:lang w:val="pl-PL"/>
                  </w:rPr>
                  <w:br/>
                </w:r>
                <w:r w:rsidRPr="00170D09">
                  <w:rPr>
                    <w:color w:val="808080"/>
                    <w:sz w:val="18"/>
                    <w:szCs w:val="18"/>
                    <w:lang w:val="pl-PL"/>
                  </w:rPr>
                  <w:t xml:space="preserve">ul. </w:t>
                </w:r>
                <w:r w:rsidR="00247411" w:rsidRPr="00170D09">
                  <w:rPr>
                    <w:color w:val="808080"/>
                    <w:sz w:val="18"/>
                    <w:szCs w:val="18"/>
                    <w:lang w:val="pl-PL"/>
                  </w:rPr>
                  <w:t>A. Naruszewicza</w:t>
                </w:r>
                <w:r w:rsidR="00A35E29" w:rsidRPr="00170D09">
                  <w:rPr>
                    <w:color w:val="808080"/>
                    <w:sz w:val="18"/>
                    <w:szCs w:val="18"/>
                    <w:lang w:val="pl-PL"/>
                  </w:rPr>
                  <w:t xml:space="preserve"> 2</w:t>
                </w:r>
                <w:r w:rsidR="00247411" w:rsidRPr="00170D09">
                  <w:rPr>
                    <w:color w:val="808080"/>
                    <w:sz w:val="18"/>
                    <w:szCs w:val="18"/>
                    <w:lang w:val="pl-PL"/>
                  </w:rPr>
                  <w:t>7/101</w:t>
                </w:r>
              </w:p>
              <w:p w14:paraId="775915CB" w14:textId="77777777" w:rsidR="004F783A" w:rsidRPr="00170D09" w:rsidRDefault="00A35E29" w:rsidP="004F783A">
                <w:pPr>
                  <w:jc w:val="right"/>
                  <w:rPr>
                    <w:color w:val="808080"/>
                    <w:sz w:val="18"/>
                    <w:szCs w:val="18"/>
                    <w:lang w:val="pl-PL"/>
                  </w:rPr>
                </w:pPr>
                <w:r w:rsidRPr="00170D09">
                  <w:rPr>
                    <w:color w:val="808080"/>
                    <w:sz w:val="18"/>
                    <w:szCs w:val="18"/>
                    <w:lang w:val="pl-PL"/>
                  </w:rPr>
                  <w:t>02-</w:t>
                </w:r>
                <w:r w:rsidR="00247411" w:rsidRPr="00170D09">
                  <w:rPr>
                    <w:color w:val="808080"/>
                    <w:sz w:val="18"/>
                    <w:szCs w:val="18"/>
                    <w:lang w:val="pl-PL"/>
                  </w:rPr>
                  <w:t>627</w:t>
                </w:r>
                <w:r w:rsidR="004F783A" w:rsidRPr="00170D09">
                  <w:rPr>
                    <w:color w:val="808080"/>
                    <w:sz w:val="18"/>
                    <w:szCs w:val="18"/>
                    <w:lang w:val="pl-PL"/>
                  </w:rPr>
                  <w:t xml:space="preserve"> Warszawa</w:t>
                </w:r>
              </w:p>
              <w:p w14:paraId="2FA616C4" w14:textId="77777777" w:rsidR="00170D09" w:rsidRPr="00925E75" w:rsidRDefault="00170D09" w:rsidP="004F783A">
                <w:pPr>
                  <w:jc w:val="right"/>
                  <w:rPr>
                    <w:color w:val="000000"/>
                    <w:sz w:val="18"/>
                    <w:szCs w:val="18"/>
                    <w:lang w:val="pl-PL"/>
                  </w:rPr>
                </w:pPr>
              </w:p>
              <w:p w14:paraId="11C42729" w14:textId="77777777" w:rsidR="004F783A" w:rsidRPr="00925E75" w:rsidRDefault="008C3F92" w:rsidP="004F783A">
                <w:pPr>
                  <w:jc w:val="right"/>
                  <w:rPr>
                    <w:color w:val="7F7F7F"/>
                    <w:sz w:val="18"/>
                    <w:szCs w:val="18"/>
                    <w:lang w:val="pl-PL"/>
                  </w:rPr>
                </w:pPr>
                <w:r w:rsidRPr="00925E75">
                  <w:rPr>
                    <w:color w:val="7F7F7F"/>
                    <w:sz w:val="18"/>
                    <w:szCs w:val="18"/>
                    <w:lang w:val="pl-PL"/>
                  </w:rPr>
                  <w:t>pr</w:t>
                </w:r>
                <w:r w:rsidR="004F783A" w:rsidRPr="00925E75">
                  <w:rPr>
                    <w:color w:val="7F7F7F"/>
                    <w:sz w:val="18"/>
                    <w:szCs w:val="18"/>
                    <w:lang w:val="pl-PL"/>
                  </w:rPr>
                  <w:t>@rynekpierwotny.</w:t>
                </w:r>
                <w:r w:rsidR="00FD52E4" w:rsidRPr="00925E75">
                  <w:rPr>
                    <w:color w:val="7F7F7F"/>
                    <w:sz w:val="18"/>
                    <w:szCs w:val="18"/>
                    <w:lang w:val="pl-PL"/>
                  </w:rPr>
                  <w:t>pl</w:t>
                </w:r>
              </w:p>
              <w:p w14:paraId="2D1F0E16" w14:textId="77777777" w:rsidR="002A15DE" w:rsidRPr="00170D09" w:rsidRDefault="008C3F92" w:rsidP="004F783A">
                <w:pPr>
                  <w:jc w:val="right"/>
                  <w:rPr>
                    <w:color w:val="808080"/>
                    <w:sz w:val="18"/>
                    <w:szCs w:val="18"/>
                    <w:lang w:val="pl-PL"/>
                  </w:rPr>
                </w:pPr>
                <w:r w:rsidRPr="00170D09">
                  <w:rPr>
                    <w:color w:val="808080"/>
                    <w:sz w:val="18"/>
                    <w:szCs w:val="18"/>
                    <w:lang w:val="pl-PL"/>
                  </w:rPr>
                  <w:t>https://</w:t>
                </w:r>
                <w:r w:rsidR="004F783A" w:rsidRPr="00170D09">
                  <w:rPr>
                    <w:color w:val="808080"/>
                    <w:sz w:val="18"/>
                    <w:szCs w:val="18"/>
                    <w:lang w:val="pl-PL"/>
                  </w:rPr>
                  <w:t>rynekpierwotny.</w:t>
                </w:r>
                <w:r w:rsidR="0005230C" w:rsidRPr="00170D09">
                  <w:rPr>
                    <w:color w:val="808080"/>
                    <w:sz w:val="18"/>
                    <w:szCs w:val="18"/>
                    <w:lang w:val="pl-PL"/>
                  </w:rPr>
                  <w:t>pl</w:t>
                </w:r>
              </w:p>
            </w:txbxContent>
          </v:textbox>
          <w10:wrap type="square"/>
        </v:shape>
      </w:pict>
    </w:r>
    <w:r>
      <w:rPr>
        <w:noProof/>
        <w:lang w:val="pl-PL" w:eastAsia="pl-PL"/>
      </w:rPr>
      <w:pict w14:anchorId="148DC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6.5pt;height:68.25pt">
          <v:imagedata r:id="rId1" o:title=""/>
        </v:shape>
      </w:pict>
    </w:r>
  </w:p>
  <w:p w14:paraId="318E327C" w14:textId="77777777" w:rsidR="006C1334" w:rsidRPr="00CB7157" w:rsidRDefault="004C0B4A">
    <w:pPr>
      <w:pStyle w:val="Nagwek"/>
      <w:rPr>
        <w:lang w:val="pl-PL"/>
      </w:rPr>
    </w:pPr>
    <w:r>
      <w:rPr>
        <w:noProof/>
      </w:rPr>
      <w:pict w14:anchorId="1E4CF87F">
        <v:line id="Straight Connector 4" o:spid="_x0000_s1042" style="position:absolute;left:0;text-align:left;z-index:5;visibility:visible;mso-width-relative:margin;mso-height-relative:margin" from="0,11.15pt" to="521.7pt,11.15pt" strokecolor="#c06" strokeweight=".25pt"/>
      </w:pict>
    </w:r>
    <w:r w:rsidR="006C1334">
      <w:rPr>
        <w:lang w:val="pl-PL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2C64" w14:textId="77777777" w:rsidR="005C3745" w:rsidRDefault="007434B6">
    <w:pPr>
      <w:pStyle w:val="Nagwek"/>
    </w:pPr>
    <w:r>
      <w:rPr>
        <w:noProof/>
        <w:lang w:eastAsia="ru-RU"/>
      </w:rPr>
      <w:pict w14:anchorId="7DE460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1" o:spid="_x0000_s1038" type="#_x0000_t75" style="position:absolute;left:0;text-align:left;margin-left:0;margin-top:0;width:731.7pt;height:98.3pt;z-index:-4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231"/>
    <w:multiLevelType w:val="hybridMultilevel"/>
    <w:tmpl w:val="130E7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16204"/>
    <w:multiLevelType w:val="hybridMultilevel"/>
    <w:tmpl w:val="EA66DA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C06F2"/>
    <w:multiLevelType w:val="hybridMultilevel"/>
    <w:tmpl w:val="A6CC7F48"/>
    <w:lvl w:ilvl="0" w:tplc="E2C8C8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22B5E"/>
    <w:multiLevelType w:val="hybridMultilevel"/>
    <w:tmpl w:val="06A66E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22EDD"/>
    <w:multiLevelType w:val="hybridMultilevel"/>
    <w:tmpl w:val="8222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2972"/>
    <w:multiLevelType w:val="hybridMultilevel"/>
    <w:tmpl w:val="AE129CCC"/>
    <w:lvl w:ilvl="0" w:tplc="C44E9BF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83BC8"/>
    <w:multiLevelType w:val="hybridMultilevel"/>
    <w:tmpl w:val="2D021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D628A"/>
    <w:multiLevelType w:val="hybridMultilevel"/>
    <w:tmpl w:val="D89C7C90"/>
    <w:lvl w:ilvl="0" w:tplc="6D7471A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D1636"/>
    <w:multiLevelType w:val="hybridMultilevel"/>
    <w:tmpl w:val="2B081F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FE740EE"/>
    <w:multiLevelType w:val="hybridMultilevel"/>
    <w:tmpl w:val="ABD0DE92"/>
    <w:lvl w:ilvl="0" w:tplc="2444CD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E3EF3"/>
    <w:multiLevelType w:val="hybridMultilevel"/>
    <w:tmpl w:val="582E4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23D4B"/>
    <w:multiLevelType w:val="hybridMultilevel"/>
    <w:tmpl w:val="505A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E4399"/>
    <w:multiLevelType w:val="hybridMultilevel"/>
    <w:tmpl w:val="202ED0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664D9"/>
    <w:multiLevelType w:val="hybridMultilevel"/>
    <w:tmpl w:val="4EB00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C6F27"/>
    <w:multiLevelType w:val="hybridMultilevel"/>
    <w:tmpl w:val="130C2380"/>
    <w:lvl w:ilvl="0" w:tplc="F32463C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C52E3"/>
    <w:multiLevelType w:val="hybridMultilevel"/>
    <w:tmpl w:val="7780084A"/>
    <w:lvl w:ilvl="0" w:tplc="E35E142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B6FF1"/>
    <w:multiLevelType w:val="hybridMultilevel"/>
    <w:tmpl w:val="67745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B3452"/>
    <w:multiLevelType w:val="hybridMultilevel"/>
    <w:tmpl w:val="F2E26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F02AC"/>
    <w:multiLevelType w:val="hybridMultilevel"/>
    <w:tmpl w:val="6A88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097F29"/>
    <w:multiLevelType w:val="multilevel"/>
    <w:tmpl w:val="F74E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6578E7"/>
    <w:multiLevelType w:val="hybridMultilevel"/>
    <w:tmpl w:val="FF0AC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B77666"/>
    <w:multiLevelType w:val="hybridMultilevel"/>
    <w:tmpl w:val="360A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E2286"/>
    <w:multiLevelType w:val="hybridMultilevel"/>
    <w:tmpl w:val="C3A2C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1034D1"/>
    <w:multiLevelType w:val="hybridMultilevel"/>
    <w:tmpl w:val="D45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C62CF"/>
    <w:multiLevelType w:val="hybridMultilevel"/>
    <w:tmpl w:val="E4D2E0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B0F8C"/>
    <w:multiLevelType w:val="hybridMultilevel"/>
    <w:tmpl w:val="1C2047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048E0"/>
    <w:multiLevelType w:val="hybridMultilevel"/>
    <w:tmpl w:val="169C9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F6FCA"/>
    <w:multiLevelType w:val="hybridMultilevel"/>
    <w:tmpl w:val="AACC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977A4"/>
    <w:multiLevelType w:val="hybridMultilevel"/>
    <w:tmpl w:val="D0F0182A"/>
    <w:lvl w:ilvl="0" w:tplc="8DC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A49A1"/>
    <w:multiLevelType w:val="hybridMultilevel"/>
    <w:tmpl w:val="3D766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9F16C4"/>
    <w:multiLevelType w:val="hybridMultilevel"/>
    <w:tmpl w:val="C52EF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46F0D"/>
    <w:multiLevelType w:val="hybridMultilevel"/>
    <w:tmpl w:val="52CA7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FA510B"/>
    <w:multiLevelType w:val="hybridMultilevel"/>
    <w:tmpl w:val="5C20B322"/>
    <w:lvl w:ilvl="0" w:tplc="7B7E283E">
      <w:start w:val="1"/>
      <w:numFmt w:val="decimal"/>
      <w:lvlText w:val="%1)"/>
      <w:lvlJc w:val="left"/>
      <w:pPr>
        <w:ind w:left="735" w:hanging="375"/>
      </w:pPr>
      <w:rPr>
        <w:rFonts w:ascii="Play" w:eastAsia="Times New Roman" w:hAnsi="Play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02EB7"/>
    <w:multiLevelType w:val="hybridMultilevel"/>
    <w:tmpl w:val="9B0A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83A34"/>
    <w:multiLevelType w:val="hybridMultilevel"/>
    <w:tmpl w:val="E8826410"/>
    <w:lvl w:ilvl="0" w:tplc="21948CD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437A9"/>
    <w:multiLevelType w:val="hybridMultilevel"/>
    <w:tmpl w:val="368CF5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FC12A5"/>
    <w:multiLevelType w:val="hybridMultilevel"/>
    <w:tmpl w:val="E5BAC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C5F82"/>
    <w:multiLevelType w:val="hybridMultilevel"/>
    <w:tmpl w:val="A994F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F40FF"/>
    <w:multiLevelType w:val="hybridMultilevel"/>
    <w:tmpl w:val="04F6B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F389F"/>
    <w:multiLevelType w:val="multilevel"/>
    <w:tmpl w:val="D628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571EF5"/>
    <w:multiLevelType w:val="hybridMultilevel"/>
    <w:tmpl w:val="8E5278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EC5ED7"/>
    <w:multiLevelType w:val="hybridMultilevel"/>
    <w:tmpl w:val="9204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9237E8"/>
    <w:multiLevelType w:val="hybridMultilevel"/>
    <w:tmpl w:val="189C84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C4F32"/>
    <w:multiLevelType w:val="hybridMultilevel"/>
    <w:tmpl w:val="CDDE7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31270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3162259">
    <w:abstractNumId w:val="19"/>
  </w:num>
  <w:num w:numId="3" w16cid:durableId="1549151204">
    <w:abstractNumId w:val="32"/>
  </w:num>
  <w:num w:numId="4" w16cid:durableId="167916075">
    <w:abstractNumId w:val="37"/>
  </w:num>
  <w:num w:numId="5" w16cid:durableId="1293754085">
    <w:abstractNumId w:val="22"/>
  </w:num>
  <w:num w:numId="6" w16cid:durableId="17860033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854910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1737960">
    <w:abstractNumId w:val="15"/>
  </w:num>
  <w:num w:numId="9" w16cid:durableId="1647274226">
    <w:abstractNumId w:val="23"/>
  </w:num>
  <w:num w:numId="10" w16cid:durableId="12144683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579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4532935">
    <w:abstractNumId w:val="0"/>
  </w:num>
  <w:num w:numId="13" w16cid:durableId="1585724123">
    <w:abstractNumId w:val="30"/>
  </w:num>
  <w:num w:numId="14" w16cid:durableId="905342212">
    <w:abstractNumId w:val="16"/>
  </w:num>
  <w:num w:numId="15" w16cid:durableId="78064675">
    <w:abstractNumId w:val="40"/>
  </w:num>
  <w:num w:numId="16" w16cid:durableId="97530624">
    <w:abstractNumId w:val="44"/>
  </w:num>
  <w:num w:numId="17" w16cid:durableId="1223297584">
    <w:abstractNumId w:val="4"/>
  </w:num>
  <w:num w:numId="18" w16cid:durableId="2095080078">
    <w:abstractNumId w:val="8"/>
  </w:num>
  <w:num w:numId="19" w16cid:durableId="1070807228">
    <w:abstractNumId w:val="14"/>
  </w:num>
  <w:num w:numId="23" w16cid:durableId="1927228738">
    <w:abstractNumId w:val="11"/>
  </w:num>
  <w:num w:numId="24" w16cid:durableId="179052785">
    <w:abstractNumId w:val="24"/>
  </w:num>
  <w:num w:numId="25" w16cid:durableId="1975869502">
    <w:abstractNumId w:val="10"/>
  </w:num>
  <w:num w:numId="26" w16cid:durableId="9719700">
    <w:abstractNumId w:val="13"/>
  </w:num>
  <w:num w:numId="27" w16cid:durableId="347683717">
    <w:abstractNumId w:val="25"/>
  </w:num>
  <w:num w:numId="28" w16cid:durableId="756823737">
    <w:abstractNumId w:val="38"/>
  </w:num>
  <w:num w:numId="29" w16cid:durableId="320743543">
    <w:abstractNumId w:val="39"/>
  </w:num>
  <w:num w:numId="30" w16cid:durableId="441539861">
    <w:abstractNumId w:val="21"/>
  </w:num>
  <w:num w:numId="31" w16cid:durableId="731122726">
    <w:abstractNumId w:val="28"/>
  </w:num>
  <w:num w:numId="32" w16cid:durableId="953056892">
    <w:abstractNumId w:val="17"/>
  </w:num>
  <w:num w:numId="33" w16cid:durableId="955143137">
    <w:abstractNumId w:val="36"/>
  </w:num>
  <w:num w:numId="34" w16cid:durableId="692807281">
    <w:abstractNumId w:val="26"/>
  </w:num>
  <w:num w:numId="35" w16cid:durableId="1406755908">
    <w:abstractNumId w:val="5"/>
  </w:num>
  <w:num w:numId="36" w16cid:durableId="1541436378">
    <w:abstractNumId w:val="33"/>
  </w:num>
  <w:num w:numId="37" w16cid:durableId="1126511758">
    <w:abstractNumId w:val="9"/>
  </w:num>
  <w:num w:numId="38" w16cid:durableId="1652952069">
    <w:abstractNumId w:val="2"/>
  </w:num>
  <w:num w:numId="39" w16cid:durableId="1161769730">
    <w:abstractNumId w:val="34"/>
  </w:num>
  <w:num w:numId="40" w16cid:durableId="101145857">
    <w:abstractNumId w:val="27"/>
  </w:num>
  <w:num w:numId="41" w16cid:durableId="998584222">
    <w:abstractNumId w:val="20"/>
  </w:num>
  <w:num w:numId="42" w16cid:durableId="1865630307">
    <w:abstractNumId w:val="35"/>
  </w:num>
  <w:num w:numId="43" w16cid:durableId="583993715">
    <w:abstractNumId w:val="7"/>
  </w:num>
  <w:num w:numId="44" w16cid:durableId="973875846">
    <w:abstractNumId w:val="41"/>
  </w:num>
  <w:num w:numId="45" w16cid:durableId="470708036">
    <w:abstractNumId w:val="12"/>
  </w:num>
  <w:num w:numId="46" w16cid:durableId="1495955433">
    <w:abstractNumId w:val="43"/>
  </w:num>
  <w:num w:numId="47" w16cid:durableId="2101220229">
    <w:abstractNumId w:val="1"/>
  </w:num>
  <w:num w:numId="48" w16cid:durableId="2019699937">
    <w:abstractNumId w:val="3"/>
  </w:num>
  <w:num w:numId="49" w16cid:durableId="16635041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15DE"/>
    <w:rsid w:val="000006BF"/>
    <w:rsid w:val="00004673"/>
    <w:rsid w:val="000057D4"/>
    <w:rsid w:val="000062F2"/>
    <w:rsid w:val="0000757F"/>
    <w:rsid w:val="00014497"/>
    <w:rsid w:val="00016A54"/>
    <w:rsid w:val="00017DCF"/>
    <w:rsid w:val="0002234C"/>
    <w:rsid w:val="00022A76"/>
    <w:rsid w:val="000234F5"/>
    <w:rsid w:val="000253D5"/>
    <w:rsid w:val="0002628E"/>
    <w:rsid w:val="0003221A"/>
    <w:rsid w:val="0003446D"/>
    <w:rsid w:val="00037311"/>
    <w:rsid w:val="000379DA"/>
    <w:rsid w:val="000412DF"/>
    <w:rsid w:val="00041C1F"/>
    <w:rsid w:val="00043033"/>
    <w:rsid w:val="00044ED9"/>
    <w:rsid w:val="00046687"/>
    <w:rsid w:val="0005230C"/>
    <w:rsid w:val="000527AB"/>
    <w:rsid w:val="000538F0"/>
    <w:rsid w:val="00053C6D"/>
    <w:rsid w:val="00054B2E"/>
    <w:rsid w:val="00055CB1"/>
    <w:rsid w:val="00056B64"/>
    <w:rsid w:val="000572EA"/>
    <w:rsid w:val="0006193F"/>
    <w:rsid w:val="00061F5F"/>
    <w:rsid w:val="000669EC"/>
    <w:rsid w:val="000705D9"/>
    <w:rsid w:val="00070A7E"/>
    <w:rsid w:val="00071571"/>
    <w:rsid w:val="000728C1"/>
    <w:rsid w:val="0007465E"/>
    <w:rsid w:val="00075369"/>
    <w:rsid w:val="00075705"/>
    <w:rsid w:val="00075ED8"/>
    <w:rsid w:val="00075FDA"/>
    <w:rsid w:val="00080AD2"/>
    <w:rsid w:val="0008285C"/>
    <w:rsid w:val="000828B8"/>
    <w:rsid w:val="00082B7C"/>
    <w:rsid w:val="0008558E"/>
    <w:rsid w:val="0008726B"/>
    <w:rsid w:val="0009174A"/>
    <w:rsid w:val="00092165"/>
    <w:rsid w:val="00092E0F"/>
    <w:rsid w:val="00093C14"/>
    <w:rsid w:val="00094237"/>
    <w:rsid w:val="00095EB7"/>
    <w:rsid w:val="00096C59"/>
    <w:rsid w:val="000971BF"/>
    <w:rsid w:val="000A42A3"/>
    <w:rsid w:val="000A6072"/>
    <w:rsid w:val="000A6D79"/>
    <w:rsid w:val="000B022C"/>
    <w:rsid w:val="000B1F56"/>
    <w:rsid w:val="000B376C"/>
    <w:rsid w:val="000B5A01"/>
    <w:rsid w:val="000C1843"/>
    <w:rsid w:val="000C1BD0"/>
    <w:rsid w:val="000C7C43"/>
    <w:rsid w:val="000D0B6C"/>
    <w:rsid w:val="000D1158"/>
    <w:rsid w:val="000D1361"/>
    <w:rsid w:val="000D5ACA"/>
    <w:rsid w:val="000D65D5"/>
    <w:rsid w:val="000E14F4"/>
    <w:rsid w:val="000E42B4"/>
    <w:rsid w:val="000E6D6E"/>
    <w:rsid w:val="000F0303"/>
    <w:rsid w:val="000F0517"/>
    <w:rsid w:val="000F2D7C"/>
    <w:rsid w:val="000F2E23"/>
    <w:rsid w:val="000F5DCE"/>
    <w:rsid w:val="00100573"/>
    <w:rsid w:val="00107325"/>
    <w:rsid w:val="00110D88"/>
    <w:rsid w:val="00117108"/>
    <w:rsid w:val="0011756E"/>
    <w:rsid w:val="00120F78"/>
    <w:rsid w:val="001212BA"/>
    <w:rsid w:val="001228D6"/>
    <w:rsid w:val="00124EFF"/>
    <w:rsid w:val="00130049"/>
    <w:rsid w:val="00131C13"/>
    <w:rsid w:val="00134688"/>
    <w:rsid w:val="001350B8"/>
    <w:rsid w:val="00141353"/>
    <w:rsid w:val="001436B5"/>
    <w:rsid w:val="00153390"/>
    <w:rsid w:val="00156C3B"/>
    <w:rsid w:val="00162029"/>
    <w:rsid w:val="001620FA"/>
    <w:rsid w:val="001642E4"/>
    <w:rsid w:val="001662D6"/>
    <w:rsid w:val="00170D09"/>
    <w:rsid w:val="001714C4"/>
    <w:rsid w:val="001745B2"/>
    <w:rsid w:val="00175E4B"/>
    <w:rsid w:val="00184001"/>
    <w:rsid w:val="0018694B"/>
    <w:rsid w:val="001915C5"/>
    <w:rsid w:val="00191EF1"/>
    <w:rsid w:val="0019440B"/>
    <w:rsid w:val="001949C8"/>
    <w:rsid w:val="0019548D"/>
    <w:rsid w:val="001A323D"/>
    <w:rsid w:val="001A5171"/>
    <w:rsid w:val="001A7C06"/>
    <w:rsid w:val="001B643B"/>
    <w:rsid w:val="001C2690"/>
    <w:rsid w:val="001C5CED"/>
    <w:rsid w:val="001C79DE"/>
    <w:rsid w:val="001D0056"/>
    <w:rsid w:val="001D0A6F"/>
    <w:rsid w:val="001D126B"/>
    <w:rsid w:val="001D225D"/>
    <w:rsid w:val="001D2BD0"/>
    <w:rsid w:val="001D4107"/>
    <w:rsid w:val="001D47A1"/>
    <w:rsid w:val="001D6AFA"/>
    <w:rsid w:val="001D7CE2"/>
    <w:rsid w:val="001E2E70"/>
    <w:rsid w:val="001E4232"/>
    <w:rsid w:val="001E4490"/>
    <w:rsid w:val="001E5F31"/>
    <w:rsid w:val="001F02BC"/>
    <w:rsid w:val="001F04DD"/>
    <w:rsid w:val="001F47AC"/>
    <w:rsid w:val="001F509A"/>
    <w:rsid w:val="001F76F5"/>
    <w:rsid w:val="002009C9"/>
    <w:rsid w:val="00201C2A"/>
    <w:rsid w:val="00203EB6"/>
    <w:rsid w:val="0020718C"/>
    <w:rsid w:val="00207DF8"/>
    <w:rsid w:val="0021009A"/>
    <w:rsid w:val="002103F7"/>
    <w:rsid w:val="0021043D"/>
    <w:rsid w:val="00217F88"/>
    <w:rsid w:val="00217FE0"/>
    <w:rsid w:val="0022064D"/>
    <w:rsid w:val="002222D7"/>
    <w:rsid w:val="00223A50"/>
    <w:rsid w:val="002263E0"/>
    <w:rsid w:val="0023120A"/>
    <w:rsid w:val="00231A79"/>
    <w:rsid w:val="00232654"/>
    <w:rsid w:val="00232D9B"/>
    <w:rsid w:val="0024003C"/>
    <w:rsid w:val="00242991"/>
    <w:rsid w:val="0024402C"/>
    <w:rsid w:val="002446FA"/>
    <w:rsid w:val="00245069"/>
    <w:rsid w:val="00247411"/>
    <w:rsid w:val="00247774"/>
    <w:rsid w:val="0024799D"/>
    <w:rsid w:val="00252407"/>
    <w:rsid w:val="00252717"/>
    <w:rsid w:val="00255221"/>
    <w:rsid w:val="002608F6"/>
    <w:rsid w:val="0026123F"/>
    <w:rsid w:val="00277A89"/>
    <w:rsid w:val="00281211"/>
    <w:rsid w:val="0028204F"/>
    <w:rsid w:val="002820BA"/>
    <w:rsid w:val="0028246F"/>
    <w:rsid w:val="00282EF8"/>
    <w:rsid w:val="00287C60"/>
    <w:rsid w:val="00292462"/>
    <w:rsid w:val="00296AA7"/>
    <w:rsid w:val="00297C8B"/>
    <w:rsid w:val="002A0151"/>
    <w:rsid w:val="002A046B"/>
    <w:rsid w:val="002A12A7"/>
    <w:rsid w:val="002A15DE"/>
    <w:rsid w:val="002A2162"/>
    <w:rsid w:val="002A39B2"/>
    <w:rsid w:val="002A79A6"/>
    <w:rsid w:val="002B0305"/>
    <w:rsid w:val="002B11E7"/>
    <w:rsid w:val="002B348F"/>
    <w:rsid w:val="002B473E"/>
    <w:rsid w:val="002C01AA"/>
    <w:rsid w:val="002C6845"/>
    <w:rsid w:val="002D532B"/>
    <w:rsid w:val="002D61B8"/>
    <w:rsid w:val="002E0BC2"/>
    <w:rsid w:val="002E0EEB"/>
    <w:rsid w:val="002E0F9B"/>
    <w:rsid w:val="002E184A"/>
    <w:rsid w:val="002E3E3B"/>
    <w:rsid w:val="002E4F99"/>
    <w:rsid w:val="002E5BC7"/>
    <w:rsid w:val="002F10CE"/>
    <w:rsid w:val="002F22F2"/>
    <w:rsid w:val="002F36E2"/>
    <w:rsid w:val="002F51DD"/>
    <w:rsid w:val="002F55EC"/>
    <w:rsid w:val="002F71FD"/>
    <w:rsid w:val="002F7C89"/>
    <w:rsid w:val="0030213B"/>
    <w:rsid w:val="00302DB2"/>
    <w:rsid w:val="00303070"/>
    <w:rsid w:val="003033E6"/>
    <w:rsid w:val="00304125"/>
    <w:rsid w:val="0030488F"/>
    <w:rsid w:val="00304A51"/>
    <w:rsid w:val="00304ED8"/>
    <w:rsid w:val="00307456"/>
    <w:rsid w:val="00313275"/>
    <w:rsid w:val="00315E6B"/>
    <w:rsid w:val="00316486"/>
    <w:rsid w:val="00317F08"/>
    <w:rsid w:val="003226D6"/>
    <w:rsid w:val="00323F0C"/>
    <w:rsid w:val="00324AF8"/>
    <w:rsid w:val="003266B3"/>
    <w:rsid w:val="00327E5A"/>
    <w:rsid w:val="003308E7"/>
    <w:rsid w:val="00330CFA"/>
    <w:rsid w:val="003321B2"/>
    <w:rsid w:val="00332384"/>
    <w:rsid w:val="00333377"/>
    <w:rsid w:val="00333A00"/>
    <w:rsid w:val="00334BC4"/>
    <w:rsid w:val="00337438"/>
    <w:rsid w:val="00344301"/>
    <w:rsid w:val="00344A27"/>
    <w:rsid w:val="00345356"/>
    <w:rsid w:val="003522EE"/>
    <w:rsid w:val="00360B0A"/>
    <w:rsid w:val="00364015"/>
    <w:rsid w:val="00364C9A"/>
    <w:rsid w:val="003652E6"/>
    <w:rsid w:val="00370FCA"/>
    <w:rsid w:val="003712DC"/>
    <w:rsid w:val="00373461"/>
    <w:rsid w:val="00373E74"/>
    <w:rsid w:val="003758DD"/>
    <w:rsid w:val="00376698"/>
    <w:rsid w:val="0037786B"/>
    <w:rsid w:val="0038229C"/>
    <w:rsid w:val="00383895"/>
    <w:rsid w:val="00386CCA"/>
    <w:rsid w:val="003876E2"/>
    <w:rsid w:val="00393C2E"/>
    <w:rsid w:val="003960B9"/>
    <w:rsid w:val="00396794"/>
    <w:rsid w:val="003973D4"/>
    <w:rsid w:val="00397A38"/>
    <w:rsid w:val="003A1B80"/>
    <w:rsid w:val="003A2924"/>
    <w:rsid w:val="003A3F30"/>
    <w:rsid w:val="003A6334"/>
    <w:rsid w:val="003A7B77"/>
    <w:rsid w:val="003B26CA"/>
    <w:rsid w:val="003B340F"/>
    <w:rsid w:val="003B4933"/>
    <w:rsid w:val="003B6134"/>
    <w:rsid w:val="003B66E6"/>
    <w:rsid w:val="003C3606"/>
    <w:rsid w:val="003C3882"/>
    <w:rsid w:val="003D178C"/>
    <w:rsid w:val="003D26D3"/>
    <w:rsid w:val="003D3B87"/>
    <w:rsid w:val="003E0071"/>
    <w:rsid w:val="003E2E56"/>
    <w:rsid w:val="003E579A"/>
    <w:rsid w:val="003E621A"/>
    <w:rsid w:val="003E6683"/>
    <w:rsid w:val="003F2428"/>
    <w:rsid w:val="003F59AC"/>
    <w:rsid w:val="0040157E"/>
    <w:rsid w:val="004028B7"/>
    <w:rsid w:val="00406825"/>
    <w:rsid w:val="00407414"/>
    <w:rsid w:val="00411031"/>
    <w:rsid w:val="00412304"/>
    <w:rsid w:val="00413638"/>
    <w:rsid w:val="00413F46"/>
    <w:rsid w:val="00416BED"/>
    <w:rsid w:val="00416BFF"/>
    <w:rsid w:val="00420458"/>
    <w:rsid w:val="00421C85"/>
    <w:rsid w:val="00422741"/>
    <w:rsid w:val="004335ED"/>
    <w:rsid w:val="0043432F"/>
    <w:rsid w:val="00434B7B"/>
    <w:rsid w:val="00437750"/>
    <w:rsid w:val="004418C7"/>
    <w:rsid w:val="00442CA9"/>
    <w:rsid w:val="00445EDC"/>
    <w:rsid w:val="0045159E"/>
    <w:rsid w:val="00453928"/>
    <w:rsid w:val="00453AC0"/>
    <w:rsid w:val="0045704F"/>
    <w:rsid w:val="00460164"/>
    <w:rsid w:val="0046181D"/>
    <w:rsid w:val="004633B3"/>
    <w:rsid w:val="00466652"/>
    <w:rsid w:val="00466722"/>
    <w:rsid w:val="00466EB3"/>
    <w:rsid w:val="004731D3"/>
    <w:rsid w:val="00474BBC"/>
    <w:rsid w:val="0047513A"/>
    <w:rsid w:val="00483A74"/>
    <w:rsid w:val="00484306"/>
    <w:rsid w:val="00485F9D"/>
    <w:rsid w:val="0048671D"/>
    <w:rsid w:val="00490114"/>
    <w:rsid w:val="00492C34"/>
    <w:rsid w:val="00493986"/>
    <w:rsid w:val="00494A13"/>
    <w:rsid w:val="004A27E4"/>
    <w:rsid w:val="004A3F7C"/>
    <w:rsid w:val="004A4525"/>
    <w:rsid w:val="004A4A6D"/>
    <w:rsid w:val="004A5C4A"/>
    <w:rsid w:val="004A79BC"/>
    <w:rsid w:val="004B19AE"/>
    <w:rsid w:val="004B1A5E"/>
    <w:rsid w:val="004B1BF2"/>
    <w:rsid w:val="004B28B7"/>
    <w:rsid w:val="004B32EE"/>
    <w:rsid w:val="004B39A8"/>
    <w:rsid w:val="004B6906"/>
    <w:rsid w:val="004C0B4A"/>
    <w:rsid w:val="004C40C9"/>
    <w:rsid w:val="004C5FFD"/>
    <w:rsid w:val="004D1065"/>
    <w:rsid w:val="004D2172"/>
    <w:rsid w:val="004D2D89"/>
    <w:rsid w:val="004D3020"/>
    <w:rsid w:val="004D6674"/>
    <w:rsid w:val="004D71D6"/>
    <w:rsid w:val="004E375D"/>
    <w:rsid w:val="004E47C3"/>
    <w:rsid w:val="004F47F2"/>
    <w:rsid w:val="004F5C72"/>
    <w:rsid w:val="004F783A"/>
    <w:rsid w:val="00500527"/>
    <w:rsid w:val="005020BD"/>
    <w:rsid w:val="005041BB"/>
    <w:rsid w:val="00505121"/>
    <w:rsid w:val="00507A1F"/>
    <w:rsid w:val="00510FBC"/>
    <w:rsid w:val="00513D89"/>
    <w:rsid w:val="00514EEF"/>
    <w:rsid w:val="0052112C"/>
    <w:rsid w:val="00522B7F"/>
    <w:rsid w:val="00526AE7"/>
    <w:rsid w:val="00527D1D"/>
    <w:rsid w:val="005300A0"/>
    <w:rsid w:val="005315D5"/>
    <w:rsid w:val="00532CEE"/>
    <w:rsid w:val="00533149"/>
    <w:rsid w:val="005362D3"/>
    <w:rsid w:val="00536458"/>
    <w:rsid w:val="00537C08"/>
    <w:rsid w:val="00543265"/>
    <w:rsid w:val="0054328C"/>
    <w:rsid w:val="0054436F"/>
    <w:rsid w:val="00544671"/>
    <w:rsid w:val="0054737A"/>
    <w:rsid w:val="00550107"/>
    <w:rsid w:val="00553F4E"/>
    <w:rsid w:val="0055406B"/>
    <w:rsid w:val="00560C43"/>
    <w:rsid w:val="00561326"/>
    <w:rsid w:val="00562206"/>
    <w:rsid w:val="0056418D"/>
    <w:rsid w:val="00566F7D"/>
    <w:rsid w:val="0056744E"/>
    <w:rsid w:val="00567463"/>
    <w:rsid w:val="005702EE"/>
    <w:rsid w:val="00575805"/>
    <w:rsid w:val="005808D7"/>
    <w:rsid w:val="00583396"/>
    <w:rsid w:val="00585611"/>
    <w:rsid w:val="0058596C"/>
    <w:rsid w:val="0058693C"/>
    <w:rsid w:val="00591B41"/>
    <w:rsid w:val="0059271C"/>
    <w:rsid w:val="0059278C"/>
    <w:rsid w:val="005963FA"/>
    <w:rsid w:val="00596431"/>
    <w:rsid w:val="005969C9"/>
    <w:rsid w:val="00597EB5"/>
    <w:rsid w:val="005A33B5"/>
    <w:rsid w:val="005A520D"/>
    <w:rsid w:val="005A53F6"/>
    <w:rsid w:val="005A636F"/>
    <w:rsid w:val="005A6F0B"/>
    <w:rsid w:val="005B2512"/>
    <w:rsid w:val="005B5062"/>
    <w:rsid w:val="005B5D72"/>
    <w:rsid w:val="005B7095"/>
    <w:rsid w:val="005C0743"/>
    <w:rsid w:val="005C3745"/>
    <w:rsid w:val="005C6BE9"/>
    <w:rsid w:val="005D1660"/>
    <w:rsid w:val="005D21A1"/>
    <w:rsid w:val="005D291C"/>
    <w:rsid w:val="005D39A9"/>
    <w:rsid w:val="005E0FEA"/>
    <w:rsid w:val="005E4D6B"/>
    <w:rsid w:val="005E5DBB"/>
    <w:rsid w:val="005F0146"/>
    <w:rsid w:val="005F054F"/>
    <w:rsid w:val="005F10CE"/>
    <w:rsid w:val="005F160E"/>
    <w:rsid w:val="005F27D9"/>
    <w:rsid w:val="005F2A07"/>
    <w:rsid w:val="005F5459"/>
    <w:rsid w:val="006017BB"/>
    <w:rsid w:val="00602A89"/>
    <w:rsid w:val="00606297"/>
    <w:rsid w:val="00606A19"/>
    <w:rsid w:val="00606DEF"/>
    <w:rsid w:val="006103FC"/>
    <w:rsid w:val="006123A8"/>
    <w:rsid w:val="00612563"/>
    <w:rsid w:val="00614A9B"/>
    <w:rsid w:val="006177B4"/>
    <w:rsid w:val="00620FF0"/>
    <w:rsid w:val="00621711"/>
    <w:rsid w:val="00621A81"/>
    <w:rsid w:val="00621B66"/>
    <w:rsid w:val="00623BB5"/>
    <w:rsid w:val="00625DAB"/>
    <w:rsid w:val="006342CE"/>
    <w:rsid w:val="006346A8"/>
    <w:rsid w:val="00636AD0"/>
    <w:rsid w:val="00640D60"/>
    <w:rsid w:val="00641A98"/>
    <w:rsid w:val="006429CB"/>
    <w:rsid w:val="0064367F"/>
    <w:rsid w:val="00643795"/>
    <w:rsid w:val="00646244"/>
    <w:rsid w:val="006471C5"/>
    <w:rsid w:val="00647BBA"/>
    <w:rsid w:val="006512DA"/>
    <w:rsid w:val="00651F3A"/>
    <w:rsid w:val="0065533E"/>
    <w:rsid w:val="00655417"/>
    <w:rsid w:val="00656AE4"/>
    <w:rsid w:val="00661096"/>
    <w:rsid w:val="006628C1"/>
    <w:rsid w:val="0066375E"/>
    <w:rsid w:val="00664886"/>
    <w:rsid w:val="00664E78"/>
    <w:rsid w:val="00665141"/>
    <w:rsid w:val="00666240"/>
    <w:rsid w:val="00666E05"/>
    <w:rsid w:val="00667B9D"/>
    <w:rsid w:val="00667EC3"/>
    <w:rsid w:val="00670FE5"/>
    <w:rsid w:val="00674856"/>
    <w:rsid w:val="00676779"/>
    <w:rsid w:val="00676B16"/>
    <w:rsid w:val="006813D5"/>
    <w:rsid w:val="006836C9"/>
    <w:rsid w:val="00683D27"/>
    <w:rsid w:val="00684613"/>
    <w:rsid w:val="00686C44"/>
    <w:rsid w:val="00687E9E"/>
    <w:rsid w:val="006907BE"/>
    <w:rsid w:val="00692DCA"/>
    <w:rsid w:val="0069439C"/>
    <w:rsid w:val="00695443"/>
    <w:rsid w:val="006A5C02"/>
    <w:rsid w:val="006A73FB"/>
    <w:rsid w:val="006B0EE3"/>
    <w:rsid w:val="006B4C61"/>
    <w:rsid w:val="006B6094"/>
    <w:rsid w:val="006C11E3"/>
    <w:rsid w:val="006C1334"/>
    <w:rsid w:val="006C235F"/>
    <w:rsid w:val="006C3B0A"/>
    <w:rsid w:val="006C562E"/>
    <w:rsid w:val="006C61B8"/>
    <w:rsid w:val="006C6CE5"/>
    <w:rsid w:val="006C6FEB"/>
    <w:rsid w:val="006D0EFB"/>
    <w:rsid w:val="006D139A"/>
    <w:rsid w:val="006D1A57"/>
    <w:rsid w:val="006D2FDA"/>
    <w:rsid w:val="006E048B"/>
    <w:rsid w:val="006E1A87"/>
    <w:rsid w:val="006E21A7"/>
    <w:rsid w:val="006E7A2A"/>
    <w:rsid w:val="006F1BD0"/>
    <w:rsid w:val="006F3B40"/>
    <w:rsid w:val="006F5C43"/>
    <w:rsid w:val="006F61BE"/>
    <w:rsid w:val="006F6C9A"/>
    <w:rsid w:val="0070204D"/>
    <w:rsid w:val="0070233A"/>
    <w:rsid w:val="00703EC3"/>
    <w:rsid w:val="00704502"/>
    <w:rsid w:val="007047BF"/>
    <w:rsid w:val="0070510F"/>
    <w:rsid w:val="0070606A"/>
    <w:rsid w:val="007065C9"/>
    <w:rsid w:val="007101AD"/>
    <w:rsid w:val="00712B7A"/>
    <w:rsid w:val="007139C5"/>
    <w:rsid w:val="00713EB4"/>
    <w:rsid w:val="007148B4"/>
    <w:rsid w:val="0071670F"/>
    <w:rsid w:val="00717B1D"/>
    <w:rsid w:val="00717DCB"/>
    <w:rsid w:val="00717F61"/>
    <w:rsid w:val="007200DD"/>
    <w:rsid w:val="0072033A"/>
    <w:rsid w:val="00721630"/>
    <w:rsid w:val="00721F0F"/>
    <w:rsid w:val="007225B7"/>
    <w:rsid w:val="007232AF"/>
    <w:rsid w:val="007371F1"/>
    <w:rsid w:val="00737F09"/>
    <w:rsid w:val="00740397"/>
    <w:rsid w:val="00740F22"/>
    <w:rsid w:val="0074168E"/>
    <w:rsid w:val="007421A7"/>
    <w:rsid w:val="007434B6"/>
    <w:rsid w:val="0074731B"/>
    <w:rsid w:val="00752B58"/>
    <w:rsid w:val="00752D13"/>
    <w:rsid w:val="007537C2"/>
    <w:rsid w:val="007557E3"/>
    <w:rsid w:val="00755BF4"/>
    <w:rsid w:val="00761844"/>
    <w:rsid w:val="00765968"/>
    <w:rsid w:val="007662E9"/>
    <w:rsid w:val="00766355"/>
    <w:rsid w:val="007677E6"/>
    <w:rsid w:val="00771475"/>
    <w:rsid w:val="00771E99"/>
    <w:rsid w:val="00773B69"/>
    <w:rsid w:val="007757C7"/>
    <w:rsid w:val="00775EFE"/>
    <w:rsid w:val="0077707D"/>
    <w:rsid w:val="00785659"/>
    <w:rsid w:val="007857E7"/>
    <w:rsid w:val="0079023D"/>
    <w:rsid w:val="007911B4"/>
    <w:rsid w:val="00792E1C"/>
    <w:rsid w:val="00794639"/>
    <w:rsid w:val="00795C59"/>
    <w:rsid w:val="007A23B1"/>
    <w:rsid w:val="007A241D"/>
    <w:rsid w:val="007A3988"/>
    <w:rsid w:val="007A4CF9"/>
    <w:rsid w:val="007A5ABA"/>
    <w:rsid w:val="007A6F95"/>
    <w:rsid w:val="007A7E46"/>
    <w:rsid w:val="007B24EB"/>
    <w:rsid w:val="007B3389"/>
    <w:rsid w:val="007B5581"/>
    <w:rsid w:val="007B6CBD"/>
    <w:rsid w:val="007B7241"/>
    <w:rsid w:val="007B76A3"/>
    <w:rsid w:val="007C02A4"/>
    <w:rsid w:val="007C29DB"/>
    <w:rsid w:val="007C78EA"/>
    <w:rsid w:val="007D0843"/>
    <w:rsid w:val="007D0DF2"/>
    <w:rsid w:val="007D16F9"/>
    <w:rsid w:val="007D4883"/>
    <w:rsid w:val="007D4C93"/>
    <w:rsid w:val="007D7819"/>
    <w:rsid w:val="007E5FA0"/>
    <w:rsid w:val="007F0A80"/>
    <w:rsid w:val="007F0FE3"/>
    <w:rsid w:val="007F4A53"/>
    <w:rsid w:val="007F4B15"/>
    <w:rsid w:val="007F6753"/>
    <w:rsid w:val="007F7924"/>
    <w:rsid w:val="0080227B"/>
    <w:rsid w:val="008022D5"/>
    <w:rsid w:val="008027D4"/>
    <w:rsid w:val="00803D9E"/>
    <w:rsid w:val="008079A6"/>
    <w:rsid w:val="00810033"/>
    <w:rsid w:val="0081236B"/>
    <w:rsid w:val="0081329A"/>
    <w:rsid w:val="00814B88"/>
    <w:rsid w:val="00814E54"/>
    <w:rsid w:val="00815AB4"/>
    <w:rsid w:val="00815C86"/>
    <w:rsid w:val="00816628"/>
    <w:rsid w:val="008179C8"/>
    <w:rsid w:val="00821FF1"/>
    <w:rsid w:val="00822688"/>
    <w:rsid w:val="00823571"/>
    <w:rsid w:val="00826C2B"/>
    <w:rsid w:val="0083133D"/>
    <w:rsid w:val="0083260E"/>
    <w:rsid w:val="00833B13"/>
    <w:rsid w:val="00833FB8"/>
    <w:rsid w:val="008347BC"/>
    <w:rsid w:val="008349C6"/>
    <w:rsid w:val="00835BEB"/>
    <w:rsid w:val="008451D1"/>
    <w:rsid w:val="00850815"/>
    <w:rsid w:val="00850947"/>
    <w:rsid w:val="00851743"/>
    <w:rsid w:val="00851A91"/>
    <w:rsid w:val="00852901"/>
    <w:rsid w:val="00852D28"/>
    <w:rsid w:val="008530D7"/>
    <w:rsid w:val="008533C4"/>
    <w:rsid w:val="00856080"/>
    <w:rsid w:val="00856556"/>
    <w:rsid w:val="0085717C"/>
    <w:rsid w:val="00857300"/>
    <w:rsid w:val="00861532"/>
    <w:rsid w:val="0086444D"/>
    <w:rsid w:val="008663E2"/>
    <w:rsid w:val="0087505B"/>
    <w:rsid w:val="00875CFD"/>
    <w:rsid w:val="00876631"/>
    <w:rsid w:val="0088004D"/>
    <w:rsid w:val="008818BA"/>
    <w:rsid w:val="00882C18"/>
    <w:rsid w:val="00887B3A"/>
    <w:rsid w:val="008956F2"/>
    <w:rsid w:val="008960CA"/>
    <w:rsid w:val="008A0C84"/>
    <w:rsid w:val="008A260B"/>
    <w:rsid w:val="008A280B"/>
    <w:rsid w:val="008A2AF0"/>
    <w:rsid w:val="008A3BFE"/>
    <w:rsid w:val="008A4890"/>
    <w:rsid w:val="008A5578"/>
    <w:rsid w:val="008A55F8"/>
    <w:rsid w:val="008A6484"/>
    <w:rsid w:val="008A75C4"/>
    <w:rsid w:val="008B4372"/>
    <w:rsid w:val="008B4723"/>
    <w:rsid w:val="008C0246"/>
    <w:rsid w:val="008C103F"/>
    <w:rsid w:val="008C386E"/>
    <w:rsid w:val="008C3F92"/>
    <w:rsid w:val="008C5A88"/>
    <w:rsid w:val="008C7422"/>
    <w:rsid w:val="008C7CF7"/>
    <w:rsid w:val="008D0373"/>
    <w:rsid w:val="008D0DDD"/>
    <w:rsid w:val="008D1685"/>
    <w:rsid w:val="008D5383"/>
    <w:rsid w:val="008D5FEF"/>
    <w:rsid w:val="008D6F24"/>
    <w:rsid w:val="008D722E"/>
    <w:rsid w:val="008D7299"/>
    <w:rsid w:val="008D7D1D"/>
    <w:rsid w:val="008E0DAF"/>
    <w:rsid w:val="008E128B"/>
    <w:rsid w:val="008E2007"/>
    <w:rsid w:val="008E2B3E"/>
    <w:rsid w:val="008E3FAB"/>
    <w:rsid w:val="008E6B18"/>
    <w:rsid w:val="008E72EF"/>
    <w:rsid w:val="008E7DD4"/>
    <w:rsid w:val="008F0716"/>
    <w:rsid w:val="008F0725"/>
    <w:rsid w:val="008F2F0C"/>
    <w:rsid w:val="00901319"/>
    <w:rsid w:val="0090223E"/>
    <w:rsid w:val="00903BC2"/>
    <w:rsid w:val="00905721"/>
    <w:rsid w:val="00905B31"/>
    <w:rsid w:val="009104EF"/>
    <w:rsid w:val="009120C9"/>
    <w:rsid w:val="00912539"/>
    <w:rsid w:val="00916620"/>
    <w:rsid w:val="00920D7C"/>
    <w:rsid w:val="009249DC"/>
    <w:rsid w:val="009252A2"/>
    <w:rsid w:val="00925821"/>
    <w:rsid w:val="00925E75"/>
    <w:rsid w:val="00926DAE"/>
    <w:rsid w:val="00927029"/>
    <w:rsid w:val="00927F0F"/>
    <w:rsid w:val="0093064F"/>
    <w:rsid w:val="00930B1C"/>
    <w:rsid w:val="009313AA"/>
    <w:rsid w:val="00932344"/>
    <w:rsid w:val="00932858"/>
    <w:rsid w:val="00932BF6"/>
    <w:rsid w:val="00932D39"/>
    <w:rsid w:val="00933734"/>
    <w:rsid w:val="00935E0C"/>
    <w:rsid w:val="009377C5"/>
    <w:rsid w:val="0094187A"/>
    <w:rsid w:val="00941CD9"/>
    <w:rsid w:val="00942FC0"/>
    <w:rsid w:val="009435CD"/>
    <w:rsid w:val="00943D48"/>
    <w:rsid w:val="0095065D"/>
    <w:rsid w:val="00953197"/>
    <w:rsid w:val="009620AB"/>
    <w:rsid w:val="00965F78"/>
    <w:rsid w:val="009663B9"/>
    <w:rsid w:val="00966DD7"/>
    <w:rsid w:val="009706B7"/>
    <w:rsid w:val="00972C1E"/>
    <w:rsid w:val="00972DAA"/>
    <w:rsid w:val="00973708"/>
    <w:rsid w:val="00974E9E"/>
    <w:rsid w:val="00977BFD"/>
    <w:rsid w:val="009826FD"/>
    <w:rsid w:val="00982ABB"/>
    <w:rsid w:val="00990E27"/>
    <w:rsid w:val="00990EED"/>
    <w:rsid w:val="00991269"/>
    <w:rsid w:val="00992653"/>
    <w:rsid w:val="00993043"/>
    <w:rsid w:val="00993148"/>
    <w:rsid w:val="00994FFD"/>
    <w:rsid w:val="009A058F"/>
    <w:rsid w:val="009A15F5"/>
    <w:rsid w:val="009A2298"/>
    <w:rsid w:val="009A4500"/>
    <w:rsid w:val="009A4751"/>
    <w:rsid w:val="009A4833"/>
    <w:rsid w:val="009A4A03"/>
    <w:rsid w:val="009A53A7"/>
    <w:rsid w:val="009A5ABA"/>
    <w:rsid w:val="009A737B"/>
    <w:rsid w:val="009B3FB2"/>
    <w:rsid w:val="009B43FC"/>
    <w:rsid w:val="009B4FF4"/>
    <w:rsid w:val="009B5F1A"/>
    <w:rsid w:val="009B6C65"/>
    <w:rsid w:val="009C47EA"/>
    <w:rsid w:val="009C4C3D"/>
    <w:rsid w:val="009C6591"/>
    <w:rsid w:val="009D2531"/>
    <w:rsid w:val="009D3A60"/>
    <w:rsid w:val="009D5133"/>
    <w:rsid w:val="009D5AC3"/>
    <w:rsid w:val="009D63DF"/>
    <w:rsid w:val="009D660B"/>
    <w:rsid w:val="009E0661"/>
    <w:rsid w:val="009E09B2"/>
    <w:rsid w:val="009E0C45"/>
    <w:rsid w:val="009E18FF"/>
    <w:rsid w:val="009E3993"/>
    <w:rsid w:val="009E465D"/>
    <w:rsid w:val="009E7813"/>
    <w:rsid w:val="009F1C9E"/>
    <w:rsid w:val="009F26BC"/>
    <w:rsid w:val="009F4D6C"/>
    <w:rsid w:val="009F5346"/>
    <w:rsid w:val="009F541C"/>
    <w:rsid w:val="00A003B7"/>
    <w:rsid w:val="00A020EA"/>
    <w:rsid w:val="00A024B6"/>
    <w:rsid w:val="00A02BC7"/>
    <w:rsid w:val="00A04329"/>
    <w:rsid w:val="00A05A8E"/>
    <w:rsid w:val="00A071A3"/>
    <w:rsid w:val="00A12796"/>
    <w:rsid w:val="00A139F8"/>
    <w:rsid w:val="00A205F1"/>
    <w:rsid w:val="00A242D4"/>
    <w:rsid w:val="00A25338"/>
    <w:rsid w:val="00A308BF"/>
    <w:rsid w:val="00A32235"/>
    <w:rsid w:val="00A343D1"/>
    <w:rsid w:val="00A343D7"/>
    <w:rsid w:val="00A3577E"/>
    <w:rsid w:val="00A35A59"/>
    <w:rsid w:val="00A35E29"/>
    <w:rsid w:val="00A40947"/>
    <w:rsid w:val="00A41768"/>
    <w:rsid w:val="00A43EBC"/>
    <w:rsid w:val="00A5181F"/>
    <w:rsid w:val="00A51D08"/>
    <w:rsid w:val="00A54258"/>
    <w:rsid w:val="00A55EAA"/>
    <w:rsid w:val="00A6037F"/>
    <w:rsid w:val="00A60602"/>
    <w:rsid w:val="00A61AEF"/>
    <w:rsid w:val="00A6201D"/>
    <w:rsid w:val="00A667C1"/>
    <w:rsid w:val="00A66D74"/>
    <w:rsid w:val="00A70385"/>
    <w:rsid w:val="00A72456"/>
    <w:rsid w:val="00A726D7"/>
    <w:rsid w:val="00A751F1"/>
    <w:rsid w:val="00A801FC"/>
    <w:rsid w:val="00A80D26"/>
    <w:rsid w:val="00A856A2"/>
    <w:rsid w:val="00A96EAE"/>
    <w:rsid w:val="00A97631"/>
    <w:rsid w:val="00AA0425"/>
    <w:rsid w:val="00AA3AAB"/>
    <w:rsid w:val="00AA6650"/>
    <w:rsid w:val="00AB1081"/>
    <w:rsid w:val="00AB2628"/>
    <w:rsid w:val="00AB3616"/>
    <w:rsid w:val="00AB4156"/>
    <w:rsid w:val="00AB719D"/>
    <w:rsid w:val="00AC0139"/>
    <w:rsid w:val="00AC41FC"/>
    <w:rsid w:val="00AD290A"/>
    <w:rsid w:val="00AE4561"/>
    <w:rsid w:val="00AF56DA"/>
    <w:rsid w:val="00AF5FBC"/>
    <w:rsid w:val="00AF7D2F"/>
    <w:rsid w:val="00B0042B"/>
    <w:rsid w:val="00B00494"/>
    <w:rsid w:val="00B016F6"/>
    <w:rsid w:val="00B025DE"/>
    <w:rsid w:val="00B027DF"/>
    <w:rsid w:val="00B0318F"/>
    <w:rsid w:val="00B047DF"/>
    <w:rsid w:val="00B07984"/>
    <w:rsid w:val="00B119C5"/>
    <w:rsid w:val="00B11C83"/>
    <w:rsid w:val="00B131D5"/>
    <w:rsid w:val="00B134B1"/>
    <w:rsid w:val="00B14A72"/>
    <w:rsid w:val="00B15F68"/>
    <w:rsid w:val="00B1720F"/>
    <w:rsid w:val="00B31B27"/>
    <w:rsid w:val="00B32AB3"/>
    <w:rsid w:val="00B33CB9"/>
    <w:rsid w:val="00B35A05"/>
    <w:rsid w:val="00B4222F"/>
    <w:rsid w:val="00B42A37"/>
    <w:rsid w:val="00B43544"/>
    <w:rsid w:val="00B43825"/>
    <w:rsid w:val="00B45473"/>
    <w:rsid w:val="00B4597C"/>
    <w:rsid w:val="00B461DB"/>
    <w:rsid w:val="00B4795E"/>
    <w:rsid w:val="00B507FA"/>
    <w:rsid w:val="00B55310"/>
    <w:rsid w:val="00B558BC"/>
    <w:rsid w:val="00B55C0C"/>
    <w:rsid w:val="00B56CBA"/>
    <w:rsid w:val="00B60BBF"/>
    <w:rsid w:val="00B6254C"/>
    <w:rsid w:val="00B64543"/>
    <w:rsid w:val="00B64AA4"/>
    <w:rsid w:val="00B6731A"/>
    <w:rsid w:val="00B70CDC"/>
    <w:rsid w:val="00B727D3"/>
    <w:rsid w:val="00B72E72"/>
    <w:rsid w:val="00B7453B"/>
    <w:rsid w:val="00B774A7"/>
    <w:rsid w:val="00B812C9"/>
    <w:rsid w:val="00B83149"/>
    <w:rsid w:val="00B8475F"/>
    <w:rsid w:val="00B852E3"/>
    <w:rsid w:val="00B85856"/>
    <w:rsid w:val="00B85CBC"/>
    <w:rsid w:val="00B8697D"/>
    <w:rsid w:val="00B9056B"/>
    <w:rsid w:val="00B9223C"/>
    <w:rsid w:val="00BA05BE"/>
    <w:rsid w:val="00BA2415"/>
    <w:rsid w:val="00BA5EE1"/>
    <w:rsid w:val="00BA62D4"/>
    <w:rsid w:val="00BB0E83"/>
    <w:rsid w:val="00BB1C24"/>
    <w:rsid w:val="00BB25C6"/>
    <w:rsid w:val="00BB27B7"/>
    <w:rsid w:val="00BB42EF"/>
    <w:rsid w:val="00BB4C9D"/>
    <w:rsid w:val="00BC2A35"/>
    <w:rsid w:val="00BC4F15"/>
    <w:rsid w:val="00BC6B9E"/>
    <w:rsid w:val="00BD3255"/>
    <w:rsid w:val="00BD3B69"/>
    <w:rsid w:val="00BD5336"/>
    <w:rsid w:val="00BD75CF"/>
    <w:rsid w:val="00BD78D4"/>
    <w:rsid w:val="00BE18C0"/>
    <w:rsid w:val="00BE3241"/>
    <w:rsid w:val="00BE4535"/>
    <w:rsid w:val="00BE5A0B"/>
    <w:rsid w:val="00BE5EBB"/>
    <w:rsid w:val="00BE6FD9"/>
    <w:rsid w:val="00BE77EA"/>
    <w:rsid w:val="00BE78A0"/>
    <w:rsid w:val="00BE7B1D"/>
    <w:rsid w:val="00BF0F04"/>
    <w:rsid w:val="00BF15AF"/>
    <w:rsid w:val="00BF32A6"/>
    <w:rsid w:val="00BF6830"/>
    <w:rsid w:val="00C01612"/>
    <w:rsid w:val="00C0213A"/>
    <w:rsid w:val="00C02705"/>
    <w:rsid w:val="00C03725"/>
    <w:rsid w:val="00C053B2"/>
    <w:rsid w:val="00C05854"/>
    <w:rsid w:val="00C07336"/>
    <w:rsid w:val="00C13310"/>
    <w:rsid w:val="00C135B4"/>
    <w:rsid w:val="00C14388"/>
    <w:rsid w:val="00C16BD9"/>
    <w:rsid w:val="00C2033A"/>
    <w:rsid w:val="00C22769"/>
    <w:rsid w:val="00C23096"/>
    <w:rsid w:val="00C24CF9"/>
    <w:rsid w:val="00C27FDC"/>
    <w:rsid w:val="00C317FE"/>
    <w:rsid w:val="00C32F60"/>
    <w:rsid w:val="00C353A6"/>
    <w:rsid w:val="00C36147"/>
    <w:rsid w:val="00C36F27"/>
    <w:rsid w:val="00C370D4"/>
    <w:rsid w:val="00C40C2F"/>
    <w:rsid w:val="00C41428"/>
    <w:rsid w:val="00C434D7"/>
    <w:rsid w:val="00C43BA8"/>
    <w:rsid w:val="00C46616"/>
    <w:rsid w:val="00C47241"/>
    <w:rsid w:val="00C50033"/>
    <w:rsid w:val="00C50410"/>
    <w:rsid w:val="00C51A9C"/>
    <w:rsid w:val="00C55C13"/>
    <w:rsid w:val="00C560C8"/>
    <w:rsid w:val="00C5709A"/>
    <w:rsid w:val="00C60745"/>
    <w:rsid w:val="00C608B8"/>
    <w:rsid w:val="00C610EA"/>
    <w:rsid w:val="00C61310"/>
    <w:rsid w:val="00C61FB9"/>
    <w:rsid w:val="00C63D00"/>
    <w:rsid w:val="00C655EB"/>
    <w:rsid w:val="00C66ECA"/>
    <w:rsid w:val="00C70787"/>
    <w:rsid w:val="00C71BAA"/>
    <w:rsid w:val="00C75711"/>
    <w:rsid w:val="00C83102"/>
    <w:rsid w:val="00C8776E"/>
    <w:rsid w:val="00C90CCC"/>
    <w:rsid w:val="00C91062"/>
    <w:rsid w:val="00C92A9F"/>
    <w:rsid w:val="00C95C6F"/>
    <w:rsid w:val="00C97D9A"/>
    <w:rsid w:val="00CA19F2"/>
    <w:rsid w:val="00CA4F62"/>
    <w:rsid w:val="00CA5EBB"/>
    <w:rsid w:val="00CB0D8C"/>
    <w:rsid w:val="00CB7157"/>
    <w:rsid w:val="00CC1A58"/>
    <w:rsid w:val="00CC292E"/>
    <w:rsid w:val="00CC3397"/>
    <w:rsid w:val="00CC5793"/>
    <w:rsid w:val="00CD16B7"/>
    <w:rsid w:val="00CD524D"/>
    <w:rsid w:val="00CF1D7A"/>
    <w:rsid w:val="00CF596C"/>
    <w:rsid w:val="00CF679F"/>
    <w:rsid w:val="00D00082"/>
    <w:rsid w:val="00D025F8"/>
    <w:rsid w:val="00D026E1"/>
    <w:rsid w:val="00D02E60"/>
    <w:rsid w:val="00D0416D"/>
    <w:rsid w:val="00D055F6"/>
    <w:rsid w:val="00D059A0"/>
    <w:rsid w:val="00D065C7"/>
    <w:rsid w:val="00D070E0"/>
    <w:rsid w:val="00D15E36"/>
    <w:rsid w:val="00D17C99"/>
    <w:rsid w:val="00D2101E"/>
    <w:rsid w:val="00D2393C"/>
    <w:rsid w:val="00D25A82"/>
    <w:rsid w:val="00D260AE"/>
    <w:rsid w:val="00D34D04"/>
    <w:rsid w:val="00D36923"/>
    <w:rsid w:val="00D36E0A"/>
    <w:rsid w:val="00D40F59"/>
    <w:rsid w:val="00D45799"/>
    <w:rsid w:val="00D5077E"/>
    <w:rsid w:val="00D51A56"/>
    <w:rsid w:val="00D5218B"/>
    <w:rsid w:val="00D539FC"/>
    <w:rsid w:val="00D55DDA"/>
    <w:rsid w:val="00D57E17"/>
    <w:rsid w:val="00D60418"/>
    <w:rsid w:val="00D62D96"/>
    <w:rsid w:val="00D641B5"/>
    <w:rsid w:val="00D70F96"/>
    <w:rsid w:val="00D75F01"/>
    <w:rsid w:val="00D82D17"/>
    <w:rsid w:val="00D842E5"/>
    <w:rsid w:val="00D84CC5"/>
    <w:rsid w:val="00D853AA"/>
    <w:rsid w:val="00D85EC0"/>
    <w:rsid w:val="00D86B89"/>
    <w:rsid w:val="00D87092"/>
    <w:rsid w:val="00D95F78"/>
    <w:rsid w:val="00DA4A94"/>
    <w:rsid w:val="00DA5497"/>
    <w:rsid w:val="00DA5C4F"/>
    <w:rsid w:val="00DA5F04"/>
    <w:rsid w:val="00DA5FD9"/>
    <w:rsid w:val="00DA62E9"/>
    <w:rsid w:val="00DA640E"/>
    <w:rsid w:val="00DB4408"/>
    <w:rsid w:val="00DB69A0"/>
    <w:rsid w:val="00DC259E"/>
    <w:rsid w:val="00DC2A9E"/>
    <w:rsid w:val="00DC2CB0"/>
    <w:rsid w:val="00DC4430"/>
    <w:rsid w:val="00DD2355"/>
    <w:rsid w:val="00DD24E3"/>
    <w:rsid w:val="00DD2A62"/>
    <w:rsid w:val="00DD48E0"/>
    <w:rsid w:val="00DE209D"/>
    <w:rsid w:val="00DE304A"/>
    <w:rsid w:val="00DE51A4"/>
    <w:rsid w:val="00DE5ABA"/>
    <w:rsid w:val="00DF1850"/>
    <w:rsid w:val="00DF1852"/>
    <w:rsid w:val="00DF33A4"/>
    <w:rsid w:val="00DF4AFE"/>
    <w:rsid w:val="00DF4C53"/>
    <w:rsid w:val="00DF533F"/>
    <w:rsid w:val="00DF6029"/>
    <w:rsid w:val="00E00765"/>
    <w:rsid w:val="00E00FE6"/>
    <w:rsid w:val="00E02F8A"/>
    <w:rsid w:val="00E04DA2"/>
    <w:rsid w:val="00E04EEF"/>
    <w:rsid w:val="00E07C64"/>
    <w:rsid w:val="00E103B0"/>
    <w:rsid w:val="00E14D62"/>
    <w:rsid w:val="00E20F06"/>
    <w:rsid w:val="00E22194"/>
    <w:rsid w:val="00E249E7"/>
    <w:rsid w:val="00E24B67"/>
    <w:rsid w:val="00E254C7"/>
    <w:rsid w:val="00E25B6B"/>
    <w:rsid w:val="00E25FF7"/>
    <w:rsid w:val="00E262EC"/>
    <w:rsid w:val="00E26611"/>
    <w:rsid w:val="00E30A60"/>
    <w:rsid w:val="00E345F6"/>
    <w:rsid w:val="00E3626D"/>
    <w:rsid w:val="00E40430"/>
    <w:rsid w:val="00E40FB4"/>
    <w:rsid w:val="00E429D5"/>
    <w:rsid w:val="00E43BE5"/>
    <w:rsid w:val="00E45436"/>
    <w:rsid w:val="00E462CD"/>
    <w:rsid w:val="00E46E3C"/>
    <w:rsid w:val="00E52575"/>
    <w:rsid w:val="00E52932"/>
    <w:rsid w:val="00E53368"/>
    <w:rsid w:val="00E53C79"/>
    <w:rsid w:val="00E54C01"/>
    <w:rsid w:val="00E55372"/>
    <w:rsid w:val="00E6059C"/>
    <w:rsid w:val="00E61B3A"/>
    <w:rsid w:val="00E61F22"/>
    <w:rsid w:val="00E6314C"/>
    <w:rsid w:val="00E63C30"/>
    <w:rsid w:val="00E65186"/>
    <w:rsid w:val="00E6739E"/>
    <w:rsid w:val="00E67942"/>
    <w:rsid w:val="00E70A4C"/>
    <w:rsid w:val="00E718C9"/>
    <w:rsid w:val="00E730A1"/>
    <w:rsid w:val="00E74F7E"/>
    <w:rsid w:val="00E75EE3"/>
    <w:rsid w:val="00E763E5"/>
    <w:rsid w:val="00E77BF5"/>
    <w:rsid w:val="00E834F1"/>
    <w:rsid w:val="00E83541"/>
    <w:rsid w:val="00E8407B"/>
    <w:rsid w:val="00E856FC"/>
    <w:rsid w:val="00E85A5A"/>
    <w:rsid w:val="00E861B5"/>
    <w:rsid w:val="00E96D4D"/>
    <w:rsid w:val="00EA0780"/>
    <w:rsid w:val="00EA233E"/>
    <w:rsid w:val="00EA30FD"/>
    <w:rsid w:val="00EA7B6D"/>
    <w:rsid w:val="00EC2EBB"/>
    <w:rsid w:val="00EC40F6"/>
    <w:rsid w:val="00EC7B39"/>
    <w:rsid w:val="00ED1980"/>
    <w:rsid w:val="00ED4212"/>
    <w:rsid w:val="00ED641D"/>
    <w:rsid w:val="00ED6A86"/>
    <w:rsid w:val="00EE00B3"/>
    <w:rsid w:val="00EE1530"/>
    <w:rsid w:val="00EE5787"/>
    <w:rsid w:val="00EF0E20"/>
    <w:rsid w:val="00EF1F53"/>
    <w:rsid w:val="00EF2A48"/>
    <w:rsid w:val="00EF54B4"/>
    <w:rsid w:val="00EF6334"/>
    <w:rsid w:val="00F013CF"/>
    <w:rsid w:val="00F04477"/>
    <w:rsid w:val="00F117C0"/>
    <w:rsid w:val="00F14D8D"/>
    <w:rsid w:val="00F152EE"/>
    <w:rsid w:val="00F17ECB"/>
    <w:rsid w:val="00F232D9"/>
    <w:rsid w:val="00F23DDE"/>
    <w:rsid w:val="00F24FFD"/>
    <w:rsid w:val="00F26222"/>
    <w:rsid w:val="00F305E7"/>
    <w:rsid w:val="00F31920"/>
    <w:rsid w:val="00F418CF"/>
    <w:rsid w:val="00F4406D"/>
    <w:rsid w:val="00F461DB"/>
    <w:rsid w:val="00F54812"/>
    <w:rsid w:val="00F56BF4"/>
    <w:rsid w:val="00F5719A"/>
    <w:rsid w:val="00F604EC"/>
    <w:rsid w:val="00F70789"/>
    <w:rsid w:val="00F825B7"/>
    <w:rsid w:val="00F82A8A"/>
    <w:rsid w:val="00F84528"/>
    <w:rsid w:val="00F84E99"/>
    <w:rsid w:val="00F86AA9"/>
    <w:rsid w:val="00F86EF6"/>
    <w:rsid w:val="00F8719B"/>
    <w:rsid w:val="00F90B6C"/>
    <w:rsid w:val="00F92750"/>
    <w:rsid w:val="00F92D80"/>
    <w:rsid w:val="00F93A48"/>
    <w:rsid w:val="00F95A55"/>
    <w:rsid w:val="00FA4039"/>
    <w:rsid w:val="00FA607A"/>
    <w:rsid w:val="00FA7AC8"/>
    <w:rsid w:val="00FB110F"/>
    <w:rsid w:val="00FB2990"/>
    <w:rsid w:val="00FB2B9E"/>
    <w:rsid w:val="00FB3628"/>
    <w:rsid w:val="00FB5497"/>
    <w:rsid w:val="00FB6577"/>
    <w:rsid w:val="00FC0101"/>
    <w:rsid w:val="00FC46A4"/>
    <w:rsid w:val="00FC6A00"/>
    <w:rsid w:val="00FD52E4"/>
    <w:rsid w:val="00FD63B0"/>
    <w:rsid w:val="00FE08AC"/>
    <w:rsid w:val="00FE0B01"/>
    <w:rsid w:val="00FE0EBB"/>
    <w:rsid w:val="00FE2D6A"/>
    <w:rsid w:val="00FE2E4A"/>
    <w:rsid w:val="00FE47A3"/>
    <w:rsid w:val="00FE5015"/>
    <w:rsid w:val="00FE76CC"/>
    <w:rsid w:val="00FE7B82"/>
    <w:rsid w:val="00FF0764"/>
    <w:rsid w:val="00FF0902"/>
    <w:rsid w:val="00FF231E"/>
    <w:rsid w:val="00FF268D"/>
    <w:rsid w:val="00FF489C"/>
    <w:rsid w:val="00FF4B86"/>
    <w:rsid w:val="00FF635D"/>
    <w:rsid w:val="00FF6E83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F6856"/>
  <w15:chartTrackingRefBased/>
  <w15:docId w15:val="{C1647C2D-6EBC-46AC-A7D1-FE020F0F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BFF"/>
    <w:pPr>
      <w:jc w:val="both"/>
    </w:pPr>
    <w:rPr>
      <w:rFonts w:ascii="Arial" w:hAnsi="Arial"/>
      <w:szCs w:val="22"/>
      <w:lang w:val="ru-RU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15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2A15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15DE"/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5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15D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B7157"/>
    <w:rPr>
      <w:color w:val="0000FF"/>
      <w:u w:val="single"/>
    </w:rPr>
  </w:style>
  <w:style w:type="character" w:styleId="Pogrubienie">
    <w:name w:val="Strong"/>
    <w:uiPriority w:val="22"/>
    <w:qFormat/>
    <w:rsid w:val="004F783A"/>
    <w:rPr>
      <w:b/>
      <w:bCs/>
    </w:rPr>
  </w:style>
  <w:style w:type="paragraph" w:styleId="Akapitzlist">
    <w:name w:val="List Paragraph"/>
    <w:basedOn w:val="Normalny"/>
    <w:uiPriority w:val="34"/>
    <w:qFormat/>
    <w:rsid w:val="0005230C"/>
    <w:pPr>
      <w:ind w:left="720"/>
      <w:jc w:val="left"/>
    </w:pPr>
    <w:rPr>
      <w:rFonts w:ascii="Calibri" w:hAnsi="Calibri"/>
      <w:color w:val="000000"/>
      <w:sz w:val="22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148B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4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7148B4"/>
    <w:rPr>
      <w:rFonts w:ascii="Courier New" w:hAnsi="Courier New" w:cs="Courier New"/>
      <w:color w:val="000000"/>
      <w:sz w:val="20"/>
      <w:szCs w:val="20"/>
      <w:lang w:val="pl-PL" w:eastAsia="pl-PL"/>
    </w:rPr>
  </w:style>
  <w:style w:type="paragraph" w:customStyle="1" w:styleId="Textbody">
    <w:name w:val="Text body"/>
    <w:basedOn w:val="Normalny"/>
    <w:rsid w:val="00383895"/>
    <w:pPr>
      <w:widowControl w:val="0"/>
      <w:suppressAutoHyphens/>
      <w:autoSpaceDN w:val="0"/>
      <w:spacing w:after="120"/>
      <w:jc w:val="left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customStyle="1" w:styleId="Default">
    <w:name w:val="Default"/>
    <w:rsid w:val="009D5133"/>
    <w:pPr>
      <w:autoSpaceDE w:val="0"/>
      <w:autoSpaceDN w:val="0"/>
      <w:adjustRightInd w:val="0"/>
    </w:pPr>
    <w:rPr>
      <w:rFonts w:ascii="Swis721LtEU" w:hAnsi="Swis721LtEU" w:cs="Swis721LtEU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B64AA4"/>
  </w:style>
  <w:style w:type="character" w:customStyle="1" w:styleId="im">
    <w:name w:val="im"/>
    <w:basedOn w:val="Domylnaczcionkaakapitu"/>
    <w:rsid w:val="000D65D5"/>
  </w:style>
  <w:style w:type="table" w:styleId="Tabela-Siatka">
    <w:name w:val="Table Grid"/>
    <w:basedOn w:val="Standardowy"/>
    <w:uiPriority w:val="59"/>
    <w:rsid w:val="00FE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FB2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B3FB2"/>
    <w:rPr>
      <w:rFonts w:ascii="Arial" w:hAnsi="Arial"/>
      <w:lang w:val="ru-RU" w:eastAsia="en-US"/>
    </w:rPr>
  </w:style>
  <w:style w:type="character" w:styleId="Odwoanieprzypisukocowego">
    <w:name w:val="endnote reference"/>
    <w:uiPriority w:val="99"/>
    <w:semiHidden/>
    <w:unhideWhenUsed/>
    <w:rsid w:val="009B3FB2"/>
    <w:rPr>
      <w:vertAlign w:val="superscript"/>
    </w:rPr>
  </w:style>
  <w:style w:type="paragraph" w:styleId="Bezodstpw">
    <w:name w:val="No Spacing"/>
    <w:basedOn w:val="Normalny"/>
    <w:uiPriority w:val="1"/>
    <w:qFormat/>
    <w:rsid w:val="00CC57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onetix">
    <w:name w:val="onetix"/>
    <w:rsid w:val="00932D39"/>
  </w:style>
  <w:style w:type="character" w:styleId="Nierozpoznanawzmianka">
    <w:name w:val="Unresolved Mention"/>
    <w:uiPriority w:val="99"/>
    <w:semiHidden/>
    <w:unhideWhenUsed/>
    <w:rsid w:val="00602A89"/>
    <w:rPr>
      <w:color w:val="808080"/>
      <w:shd w:val="clear" w:color="auto" w:fill="E6E6E6"/>
    </w:rPr>
  </w:style>
  <w:style w:type="character" w:customStyle="1" w:styleId="m-3638663590005996648674452108-13112017">
    <w:name w:val="m_-3638663590005996648674452108-13112017"/>
    <w:rsid w:val="009F5346"/>
  </w:style>
  <w:style w:type="character" w:customStyle="1" w:styleId="Tytu1">
    <w:name w:val="Tytuł1"/>
    <w:rsid w:val="00D15E36"/>
  </w:style>
  <w:style w:type="paragraph" w:customStyle="1" w:styleId="Nagwek11">
    <w:name w:val="Nagłówek 11"/>
    <w:basedOn w:val="Normalny"/>
    <w:next w:val="Textbody"/>
    <w:rsid w:val="009B4FF4"/>
    <w:pPr>
      <w:keepNext/>
      <w:widowControl w:val="0"/>
      <w:suppressAutoHyphens/>
      <w:autoSpaceDN w:val="0"/>
      <w:spacing w:before="240" w:after="120"/>
      <w:jc w:val="left"/>
      <w:textAlignment w:val="baseline"/>
      <w:outlineLvl w:val="0"/>
    </w:pPr>
    <w:rPr>
      <w:rFonts w:ascii="Times New Roman" w:eastAsia="Lucida Sans Unicode" w:hAnsi="Times New Roman" w:cs="Mangal"/>
      <w:b/>
      <w:bCs/>
      <w:kern w:val="3"/>
      <w:sz w:val="48"/>
      <w:szCs w:val="48"/>
      <w:lang w:val="pl-PL" w:eastAsia="zh-CN" w:bidi="hi-IN"/>
    </w:rPr>
  </w:style>
  <w:style w:type="character" w:customStyle="1" w:styleId="StrongEmphasis">
    <w:name w:val="Strong Emphasis"/>
    <w:rsid w:val="009B4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8470-462C-4867-BC7B-BC75F3BF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cp:lastModifiedBy>Mikołaj Ostrowski</cp:lastModifiedBy>
  <cp:revision>2</cp:revision>
  <cp:lastPrinted>2014-09-17T12:56:00Z</cp:lastPrinted>
  <dcterms:created xsi:type="dcterms:W3CDTF">2022-05-05T15:24:00Z</dcterms:created>
  <dcterms:modified xsi:type="dcterms:W3CDTF">2022-05-05T15:24:00Z</dcterms:modified>
</cp:coreProperties>
</file>